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92386" w14:textId="77777777" w:rsidR="0028274F" w:rsidRDefault="0028274F" w:rsidP="00A67BB4">
      <w:pPr>
        <w:bidi/>
        <w:rPr>
          <w:rFonts w:ascii="Simplified Arabic" w:hAnsi="Simplified Arabic" w:cs="Simplified Arabic"/>
          <w:b/>
          <w:bCs/>
          <w:sz w:val="32"/>
          <w:szCs w:val="32"/>
          <w:rtl/>
        </w:rPr>
      </w:pPr>
      <w:r w:rsidRPr="000C2F14">
        <w:rPr>
          <w:rFonts w:ascii="Simplified Arabic" w:hAnsi="Simplified Arabic" w:cs="Simplified Arabic"/>
          <w:noProof/>
          <w:sz w:val="28"/>
          <w:szCs w:val="28"/>
          <w:rtl/>
        </w:rPr>
        <w:drawing>
          <wp:inline distT="0" distB="0" distL="0" distR="0" wp14:anchorId="384804D3" wp14:editId="3DEDE6CC">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744957EB" w14:textId="77777777" w:rsidR="0028274F" w:rsidRDefault="00A67BB4" w:rsidP="0028274F">
      <w:pPr>
        <w:pStyle w:val="Title"/>
        <w:bidi/>
        <w:jc w:val="center"/>
        <w:rPr>
          <w:b/>
          <w:bCs/>
          <w:rtl/>
        </w:rPr>
      </w:pPr>
      <w:r w:rsidRPr="0028274F">
        <w:rPr>
          <w:rFonts w:hint="cs"/>
          <w:b/>
          <w:bCs/>
          <w:rtl/>
        </w:rPr>
        <w:t>صفقة المسيّرات الأمريكية ـ الباكستانية:</w:t>
      </w:r>
    </w:p>
    <w:p w14:paraId="7CC07020" w14:textId="3CBEC157" w:rsidR="00A67BB4" w:rsidRDefault="00A67BB4" w:rsidP="0028274F">
      <w:pPr>
        <w:pStyle w:val="Title"/>
        <w:bidi/>
        <w:jc w:val="center"/>
        <w:rPr>
          <w:b/>
          <w:bCs/>
          <w:rtl/>
        </w:rPr>
      </w:pPr>
      <w:r w:rsidRPr="0028274F">
        <w:rPr>
          <w:rFonts w:hint="cs"/>
          <w:b/>
          <w:bCs/>
          <w:rtl/>
        </w:rPr>
        <w:t xml:space="preserve"> استدراج لإعادة النفوذ أم ثغرة أمنية؟</w:t>
      </w:r>
    </w:p>
    <w:p w14:paraId="7D0C00E4" w14:textId="7BB3DC2F" w:rsidR="0028274F" w:rsidRDefault="0028274F" w:rsidP="0028274F">
      <w:pPr>
        <w:bidi/>
        <w:rPr>
          <w:rtl/>
        </w:rPr>
      </w:pPr>
    </w:p>
    <w:p w14:paraId="3E12EF1C" w14:textId="77777777" w:rsidR="0028274F" w:rsidRDefault="0028274F" w:rsidP="0028274F">
      <w:pPr>
        <w:bidi/>
        <w:rPr>
          <w:rtl/>
        </w:rPr>
      </w:pPr>
    </w:p>
    <w:p w14:paraId="05498BBB" w14:textId="77777777" w:rsidR="0028274F" w:rsidRPr="0028274F" w:rsidRDefault="0028274F" w:rsidP="0028274F">
      <w:pPr>
        <w:bidi/>
        <w:rPr>
          <w:rtl/>
        </w:rPr>
      </w:pPr>
    </w:p>
    <w:p w14:paraId="1815142E" w14:textId="77777777" w:rsidR="0028274F" w:rsidRDefault="00B56F30" w:rsidP="0028274F">
      <w:pPr>
        <w:bidi/>
        <w:jc w:val="center"/>
        <w:rPr>
          <w:rFonts w:ascii="Simplified Arabic" w:hAnsi="Simplified Arabic" w:cs="Simplified Arabic"/>
          <w:b/>
          <w:bCs/>
          <w:sz w:val="40"/>
          <w:szCs w:val="40"/>
          <w:rtl/>
        </w:rPr>
      </w:pPr>
      <w:r w:rsidRPr="0028274F">
        <w:rPr>
          <w:rFonts w:ascii="Simplified Arabic" w:hAnsi="Simplified Arabic" w:cs="Simplified Arabic" w:hint="cs"/>
          <w:b/>
          <w:bCs/>
          <w:sz w:val="40"/>
          <w:szCs w:val="40"/>
          <w:rtl/>
        </w:rPr>
        <w:t xml:space="preserve">اعداد العميد الركن نضال زهوي </w:t>
      </w:r>
    </w:p>
    <w:p w14:paraId="0C43D9B1" w14:textId="2664C367" w:rsidR="00B56F30" w:rsidRDefault="00B56F30" w:rsidP="0028274F">
      <w:pPr>
        <w:bidi/>
        <w:jc w:val="center"/>
        <w:rPr>
          <w:rFonts w:ascii="Simplified Arabic" w:hAnsi="Simplified Arabic" w:cs="Simplified Arabic"/>
          <w:b/>
          <w:bCs/>
          <w:sz w:val="40"/>
          <w:szCs w:val="40"/>
          <w:rtl/>
        </w:rPr>
      </w:pPr>
      <w:r w:rsidRPr="0028274F">
        <w:rPr>
          <w:rFonts w:ascii="Simplified Arabic" w:hAnsi="Simplified Arabic" w:cs="Simplified Arabic" w:hint="cs"/>
          <w:b/>
          <w:bCs/>
          <w:sz w:val="40"/>
          <w:szCs w:val="40"/>
          <w:rtl/>
        </w:rPr>
        <w:t>مدير مركز الدراسات الأنتروستراتيجية</w:t>
      </w:r>
    </w:p>
    <w:p w14:paraId="02A91993" w14:textId="77777777" w:rsidR="00B17D42" w:rsidRDefault="00B17D42" w:rsidP="00B17D42">
      <w:pPr>
        <w:bidi/>
        <w:jc w:val="center"/>
        <w:rPr>
          <w:rFonts w:ascii="Simplified Arabic" w:hAnsi="Simplified Arabic" w:cs="Simplified Arabic"/>
          <w:b/>
          <w:bCs/>
          <w:sz w:val="40"/>
          <w:szCs w:val="40"/>
          <w:rtl/>
        </w:rPr>
      </w:pPr>
    </w:p>
    <w:p w14:paraId="09C693FC" w14:textId="6F0D1762" w:rsidR="00B17D42" w:rsidRPr="0028274F" w:rsidRDefault="00B17D42" w:rsidP="00B17D42">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6446FC1E" wp14:editId="1725F640">
            <wp:extent cx="5867725" cy="391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69980" cy="3913103"/>
                    </a:xfrm>
                    <a:prstGeom prst="rect">
                      <a:avLst/>
                    </a:prstGeom>
                  </pic:spPr>
                </pic:pic>
              </a:graphicData>
            </a:graphic>
          </wp:inline>
        </w:drawing>
      </w:r>
    </w:p>
    <w:p w14:paraId="7D9A6A71" w14:textId="44F22043" w:rsidR="00A67BB4" w:rsidRPr="00A67BB4" w:rsidRDefault="00A67BB4" w:rsidP="00A67BB4">
      <w:pPr>
        <w:bidi/>
        <w:rPr>
          <w:rFonts w:ascii="Simplified Arabic" w:hAnsi="Simplified Arabic" w:cs="Simplified Arabic"/>
          <w:b/>
          <w:bCs/>
          <w:sz w:val="28"/>
          <w:szCs w:val="28"/>
        </w:rPr>
      </w:pPr>
      <w:r w:rsidRPr="00A67BB4">
        <w:rPr>
          <w:rFonts w:ascii="Simplified Arabic" w:hAnsi="Simplified Arabic" w:cs="Simplified Arabic" w:hint="cs"/>
          <w:b/>
          <w:bCs/>
          <w:sz w:val="28"/>
          <w:szCs w:val="28"/>
          <w:rtl/>
        </w:rPr>
        <w:lastRenderedPageBreak/>
        <w:t>تمهيد:</w:t>
      </w:r>
    </w:p>
    <w:p w14:paraId="27F263C5"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لم تعد المسيّرات مجرد وسيلة قتالية إضافية، بل أصبحت جزءاً من منظومة متكاملة تشمل الاستطلاع والمراقبة والاستهداف والاتصالات والحرب الإلكترونية وجمع البيانات. لذلك فإن دخول تكنولوجيا المسيّرات إلى مؤسسة عسكرية لا يعني مجرد إضافة سلاح جديد، بل قد يعني أيضاً إدخال شبكة من البرمجيات والاتصالات والصيانة والتحديث وسلاسل الإمداد</w:t>
      </w:r>
      <w:r w:rsidRPr="00A67BB4">
        <w:rPr>
          <w:rFonts w:ascii="Simplified Arabic" w:hAnsi="Simplified Arabic" w:cs="Simplified Arabic" w:hint="cs"/>
          <w:sz w:val="28"/>
          <w:szCs w:val="28"/>
        </w:rPr>
        <w:t>.</w:t>
      </w:r>
    </w:p>
    <w:p w14:paraId="18EA33A4"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من هنا تكتسب الصفقة الأمريكية ـ الباكستانية للمسيّرات أهمية تتجاوز حجمها المالي أو عدد المنظومات موضوعها، خصوصاً في ظل الموقع الجيوستراتيجي لباكستان، وعلاقتها الدفاعية العميقة بالصين، والمنافسة المستمرة مع الهند، ومحاولة الولايات المتحدة الحفاظ على حضورها في جنوب آسيا</w:t>
      </w:r>
      <w:r w:rsidRPr="00A67BB4">
        <w:rPr>
          <w:rFonts w:ascii="Simplified Arabic" w:hAnsi="Simplified Arabic" w:cs="Simplified Arabic" w:hint="cs"/>
          <w:sz w:val="28"/>
          <w:szCs w:val="28"/>
        </w:rPr>
        <w:t>.</w:t>
      </w:r>
    </w:p>
    <w:p w14:paraId="6BCBE175"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ويطرح ذلك سؤالاً مركزياً: هل تمثل الصفقة استجابة لحاجة باكستانية إلى تطوير قدراتها العسكرية، أم أنها يمكن أن تشكل مدخلاً لإعادة بناء النفوذ الأمريكي داخل مؤسسة دفاعية ترتبط بدرجة كبيرة بالتكنولوجيا الصينية؟ وفي المقابل، هل يمكن أن تخلق طبيعة التكنولوجيا وسلسلة الشركات والموردين المرتبطة بها قابلية لثغرة أمنية، ولا سيما في ظل وجود روابط تجارية وتقنية مع السوق الهندية، وما قد يرتبط بصورة مباشرة أو غير مباشرة بالكيان الإسرائيلي؟</w:t>
      </w:r>
    </w:p>
    <w:p w14:paraId="07953F44"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لا تفترض هذه المقالة وجود اختراق هندي أو إسرائيلي، إذ إن مثل هذا الاستنتاج يحتاج إلى أدلة محددة. وإنما تبحث في قابلية بنية الصفقة لإنتاج نفوذ أو اعتماد تقني أو ثغرة أمنية، باعتبار أن المخاطر الحديثة قد لا تظهر في السلاح نفسه، بل في الشبكة التقنية التي تحيط به</w:t>
      </w:r>
      <w:r w:rsidRPr="00A67BB4">
        <w:rPr>
          <w:rFonts w:ascii="Simplified Arabic" w:hAnsi="Simplified Arabic" w:cs="Simplified Arabic" w:hint="cs"/>
          <w:sz w:val="28"/>
          <w:szCs w:val="28"/>
        </w:rPr>
        <w:t>.</w:t>
      </w:r>
    </w:p>
    <w:p w14:paraId="03A8CDA0" w14:textId="77777777" w:rsidR="00A67BB4" w:rsidRPr="00A67BB4" w:rsidRDefault="00A67BB4" w:rsidP="00A67BB4">
      <w:pPr>
        <w:bidi/>
        <w:rPr>
          <w:rFonts w:ascii="Simplified Arabic" w:hAnsi="Simplified Arabic" w:cs="Simplified Arabic"/>
          <w:b/>
          <w:bCs/>
          <w:sz w:val="28"/>
          <w:szCs w:val="28"/>
        </w:rPr>
      </w:pPr>
      <w:r w:rsidRPr="00A67BB4">
        <w:rPr>
          <w:rFonts w:ascii="Simplified Arabic" w:hAnsi="Simplified Arabic" w:cs="Simplified Arabic" w:hint="cs"/>
          <w:b/>
          <w:bCs/>
          <w:sz w:val="28"/>
          <w:szCs w:val="28"/>
          <w:rtl/>
        </w:rPr>
        <w:t>أولاً: المسيّرات كمدخل لإعادة النفوذ</w:t>
      </w:r>
    </w:p>
    <w:p w14:paraId="7DE53642"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يصعب فصل التعاون العسكري الأمريكي ـ الباكستاني عن التنافس الأوسع بين الولايات المتحدة والصين في جنوب آسيا. فقد أصبحت الصين شريكاً أساسياً لباكستان في مجالات التسليح والتكنولوجيا والصناعة الدفاعية، إضافة إلى التعاون الاقتصادي والاستراتيجي الواسع</w:t>
      </w:r>
      <w:r w:rsidRPr="00A67BB4">
        <w:rPr>
          <w:rFonts w:ascii="Simplified Arabic" w:hAnsi="Simplified Arabic" w:cs="Simplified Arabic" w:hint="cs"/>
          <w:sz w:val="28"/>
          <w:szCs w:val="28"/>
        </w:rPr>
        <w:t>.</w:t>
      </w:r>
    </w:p>
    <w:p w14:paraId="5D5F7896"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وفي المقابل، لا يعني تراجع الدور الأمريكي في بعض جوانب العلاقة مع إسلام آباد انتهاء المصالح الأمريكية فيها. فالولايات المتحدة ما زالت معنية بأمن جنوب آسيا، والتطورات في أفغانستان، ومكافحة الإرهاب، والتوازن الإقليمي، والأهم الحفاظ على قنوات اتصال داخل المؤسسة العسكرية الباكستانية</w:t>
      </w:r>
      <w:r w:rsidRPr="00A67BB4">
        <w:rPr>
          <w:rFonts w:ascii="Simplified Arabic" w:hAnsi="Simplified Arabic" w:cs="Simplified Arabic" w:hint="cs"/>
          <w:sz w:val="28"/>
          <w:szCs w:val="28"/>
        </w:rPr>
        <w:t>.</w:t>
      </w:r>
    </w:p>
    <w:p w14:paraId="32A20103"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lastRenderedPageBreak/>
        <w:t>في هذا السياق، يمكن أن تمثل المسيّرات مجالاً مناسباً لإعادة بناء علاقة تقنية أمريكية مع باكستان. فالقيمة الاستراتيجية لا تكمن في المنصة الجوية وحدها، بل في ما يرافقها من تدريب وصيانة وتحديث وبرمجيات واتصالات</w:t>
      </w:r>
      <w:r w:rsidRPr="00A67BB4">
        <w:rPr>
          <w:rFonts w:ascii="Simplified Arabic" w:hAnsi="Simplified Arabic" w:cs="Simplified Arabic" w:hint="cs"/>
          <w:sz w:val="28"/>
          <w:szCs w:val="28"/>
        </w:rPr>
        <w:t>.</w:t>
      </w:r>
    </w:p>
    <w:p w14:paraId="02C70670" w14:textId="61993D39" w:rsidR="00A67BB4" w:rsidRPr="00A67BB4" w:rsidRDefault="00A67BB4" w:rsidP="00E41D03">
      <w:pPr>
        <w:bidi/>
        <w:rPr>
          <w:rFonts w:ascii="Simplified Arabic" w:hAnsi="Simplified Arabic" w:cs="Simplified Arabic"/>
          <w:sz w:val="28"/>
          <w:szCs w:val="28"/>
        </w:rPr>
      </w:pPr>
      <w:r w:rsidRPr="00A67BB4">
        <w:rPr>
          <w:rFonts w:ascii="Simplified Arabic" w:hAnsi="Simplified Arabic" w:cs="Simplified Arabic" w:hint="cs"/>
          <w:sz w:val="28"/>
          <w:szCs w:val="28"/>
          <w:rtl/>
        </w:rPr>
        <w:t>وهنا يظهر الفرق بين بيع السلاح وبيع التكنولوجيا. فقد تنتهي أهمية بعض الأسلحة التقليدية بانتهاء عمرها التشغيلي، بينما تستمر التكنولوجيا في إنتاج علاقات اعتماد عبر قطع الغيار والتحديثات والتدريب والدعم الفني</w:t>
      </w:r>
      <w:r w:rsidRPr="00A67BB4">
        <w:rPr>
          <w:rFonts w:ascii="Simplified Arabic" w:hAnsi="Simplified Arabic" w:cs="Simplified Arabic" w:hint="cs"/>
          <w:sz w:val="28"/>
          <w:szCs w:val="28"/>
        </w:rPr>
        <w:t>.</w:t>
      </w:r>
      <w:r w:rsidR="00E41D03">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لذلك قد تكون صفقة محدودة الحجم ذات أثر استراتيجي أكبر من قيمتها المباشرة إذا أصبحت نقطة دخول إلى منظومة دفاعية أوسع</w:t>
      </w:r>
      <w:r w:rsidRPr="00A67BB4">
        <w:rPr>
          <w:rFonts w:ascii="Simplified Arabic" w:hAnsi="Simplified Arabic" w:cs="Simplified Arabic" w:hint="cs"/>
          <w:sz w:val="28"/>
          <w:szCs w:val="28"/>
        </w:rPr>
        <w:t>.</w:t>
      </w:r>
    </w:p>
    <w:p w14:paraId="284EB93A" w14:textId="77777777" w:rsidR="00A67BB4" w:rsidRPr="00D0704F" w:rsidRDefault="00A67BB4" w:rsidP="00A67BB4">
      <w:pPr>
        <w:bidi/>
        <w:rPr>
          <w:rFonts w:ascii="Simplified Arabic" w:hAnsi="Simplified Arabic" w:cs="Simplified Arabic"/>
          <w:b/>
          <w:bCs/>
          <w:sz w:val="28"/>
          <w:szCs w:val="28"/>
        </w:rPr>
      </w:pPr>
      <w:r w:rsidRPr="00D0704F">
        <w:rPr>
          <w:rFonts w:ascii="Simplified Arabic" w:hAnsi="Simplified Arabic" w:cs="Simplified Arabic" w:hint="cs"/>
          <w:b/>
          <w:bCs/>
          <w:sz w:val="28"/>
          <w:szCs w:val="28"/>
          <w:rtl/>
        </w:rPr>
        <w:t>ثانياً: بين التنويع الباكستاني وإعادة النفوذ الأمريكي</w:t>
      </w:r>
    </w:p>
    <w:p w14:paraId="6BD864E0" w14:textId="68F8B8E9" w:rsidR="00A67BB4" w:rsidRPr="00A67BB4" w:rsidRDefault="00A67BB4" w:rsidP="00E41D03">
      <w:pPr>
        <w:bidi/>
        <w:rPr>
          <w:rFonts w:ascii="Simplified Arabic" w:hAnsi="Simplified Arabic" w:cs="Simplified Arabic"/>
          <w:sz w:val="28"/>
          <w:szCs w:val="28"/>
        </w:rPr>
      </w:pPr>
      <w:r w:rsidRPr="00A67BB4">
        <w:rPr>
          <w:rFonts w:ascii="Simplified Arabic" w:hAnsi="Simplified Arabic" w:cs="Simplified Arabic" w:hint="cs"/>
          <w:sz w:val="28"/>
          <w:szCs w:val="28"/>
          <w:rtl/>
        </w:rPr>
        <w:t>من الخطأ افتراض أن حصول باكستان على تكنولوجيا أمريكية يعني تلقائياً ابتعادها عن الصين. فمن مصلحة إسلام آباد، في ظل بيئتها الجيوسياسية، تنويع مصادر القوة والتكنولوجيا وعدم الارتهان الكامل لمصدر واحد</w:t>
      </w:r>
      <w:r w:rsidRPr="00A67BB4">
        <w:rPr>
          <w:rFonts w:ascii="Simplified Arabic" w:hAnsi="Simplified Arabic" w:cs="Simplified Arabic" w:hint="cs"/>
          <w:sz w:val="28"/>
          <w:szCs w:val="28"/>
        </w:rPr>
        <w:t>.</w:t>
      </w:r>
      <w:r w:rsidR="00E41D03">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لكن التنويع يمكن أن يتحول إلى اعتماد جديد إذا أصبحت المنظومة مرتبطة بالمورد الخارجي في التدريب والصيانة والتحديث والبرمجيات وقطع الغيار</w:t>
      </w:r>
      <w:r w:rsidRPr="00A67BB4">
        <w:rPr>
          <w:rFonts w:ascii="Simplified Arabic" w:hAnsi="Simplified Arabic" w:cs="Simplified Arabic" w:hint="cs"/>
          <w:sz w:val="28"/>
          <w:szCs w:val="28"/>
        </w:rPr>
        <w:t>.</w:t>
      </w:r>
    </w:p>
    <w:p w14:paraId="67A2CF8C"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وهنا يصبح السؤال: من يملك دورة حياة المسيّرة بعد بيعها؟</w:t>
      </w:r>
    </w:p>
    <w:p w14:paraId="00CA5619" w14:textId="6B077549" w:rsidR="00A67BB4" w:rsidRPr="00A67BB4" w:rsidRDefault="00A67BB4" w:rsidP="00E41D03">
      <w:pPr>
        <w:bidi/>
        <w:rPr>
          <w:rFonts w:ascii="Simplified Arabic" w:hAnsi="Simplified Arabic" w:cs="Simplified Arabic"/>
          <w:sz w:val="28"/>
          <w:szCs w:val="28"/>
        </w:rPr>
      </w:pPr>
      <w:r w:rsidRPr="00A67BB4">
        <w:rPr>
          <w:rFonts w:ascii="Simplified Arabic" w:hAnsi="Simplified Arabic" w:cs="Simplified Arabic" w:hint="cs"/>
          <w:sz w:val="28"/>
          <w:szCs w:val="28"/>
          <w:rtl/>
        </w:rPr>
        <w:t>إذا كانت باكستان قادرة على تشغيل المنظومة وصيانتها وفحص برمجياتها وحماية بياناتها وتحديثها بصورة مستقلة، فإن الصفقة تبقى أقرب إلى تنويع مصادر التسليح</w:t>
      </w:r>
      <w:r w:rsidRPr="00A67BB4">
        <w:rPr>
          <w:rFonts w:ascii="Simplified Arabic" w:hAnsi="Simplified Arabic" w:cs="Simplified Arabic" w:hint="cs"/>
          <w:sz w:val="28"/>
          <w:szCs w:val="28"/>
        </w:rPr>
        <w:t>.</w:t>
      </w:r>
      <w:r w:rsidR="00E41D03">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أما إذا تطلبت دورة حياة المنظومة اعتماداً دائماً على المورد الأمريكي، فإن العلاقة يمكن أن تتطور تدريجياً إلى اعتماد تقني، ومن ثم إلى نفوذ مؤسسي</w:t>
      </w:r>
      <w:r w:rsidRPr="00A67BB4">
        <w:rPr>
          <w:rFonts w:ascii="Simplified Arabic" w:hAnsi="Simplified Arabic" w:cs="Simplified Arabic" w:hint="cs"/>
          <w:sz w:val="28"/>
          <w:szCs w:val="28"/>
        </w:rPr>
        <w:t>.</w:t>
      </w:r>
    </w:p>
    <w:p w14:paraId="6D55A5C4"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ولا يحتاج هذا النفوذ بالضرورة إلى قرار سياسي معلن. فقد ينشأ بصورة تدريجية من خلال التدريب، ثم الدعم الفني، ثم التحديث، ثم دمج المنظومة في بنية القيادة والسيطرة، وصولاً إلى التأثير في خيارات التسليح المستقبلية</w:t>
      </w:r>
      <w:r w:rsidRPr="00A67BB4">
        <w:rPr>
          <w:rFonts w:ascii="Simplified Arabic" w:hAnsi="Simplified Arabic" w:cs="Simplified Arabic" w:hint="cs"/>
          <w:sz w:val="28"/>
          <w:szCs w:val="28"/>
        </w:rPr>
        <w:t>.</w:t>
      </w:r>
    </w:p>
    <w:p w14:paraId="09C54240" w14:textId="77777777" w:rsidR="00A67BB4" w:rsidRPr="00D0704F" w:rsidRDefault="00A67BB4" w:rsidP="00A67BB4">
      <w:pPr>
        <w:bidi/>
        <w:rPr>
          <w:rFonts w:ascii="Simplified Arabic" w:hAnsi="Simplified Arabic" w:cs="Simplified Arabic"/>
          <w:b/>
          <w:bCs/>
          <w:sz w:val="28"/>
          <w:szCs w:val="28"/>
        </w:rPr>
      </w:pPr>
      <w:r w:rsidRPr="00D0704F">
        <w:rPr>
          <w:rFonts w:ascii="Simplified Arabic" w:hAnsi="Simplified Arabic" w:cs="Simplified Arabic" w:hint="cs"/>
          <w:b/>
          <w:bCs/>
          <w:sz w:val="28"/>
          <w:szCs w:val="28"/>
          <w:rtl/>
        </w:rPr>
        <w:t>ثالثاً: أين تبدأ الثغرة الأمنية؟</w:t>
      </w:r>
    </w:p>
    <w:p w14:paraId="6F8B3B6F"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تكمن حساسية المسيّرات في أنها ليست منصة مستقلة. فهي تعتمد على الاتصالات والبرمجيات وأجهزة الاستشعار والملاحة ونقل البيانات ومحطات التحكم. وكل عنصر من هذه العناصر يمثل جزءاً من سلسلة تقنية قد تضم أكثر من شركة وأكثر من دولة</w:t>
      </w:r>
      <w:r w:rsidRPr="00A67BB4">
        <w:rPr>
          <w:rFonts w:ascii="Simplified Arabic" w:hAnsi="Simplified Arabic" w:cs="Simplified Arabic" w:hint="cs"/>
          <w:sz w:val="28"/>
          <w:szCs w:val="28"/>
        </w:rPr>
        <w:t>.</w:t>
      </w:r>
    </w:p>
    <w:p w14:paraId="3A958A9F" w14:textId="557FFA56" w:rsidR="00A67BB4" w:rsidRPr="00A67BB4" w:rsidRDefault="00A67BB4" w:rsidP="00E41D03">
      <w:pPr>
        <w:bidi/>
        <w:rPr>
          <w:rFonts w:ascii="Simplified Arabic" w:hAnsi="Simplified Arabic" w:cs="Simplified Arabic"/>
          <w:sz w:val="28"/>
          <w:szCs w:val="28"/>
        </w:rPr>
      </w:pPr>
      <w:r w:rsidRPr="00A67BB4">
        <w:rPr>
          <w:rFonts w:ascii="Simplified Arabic" w:hAnsi="Simplified Arabic" w:cs="Simplified Arabic" w:hint="cs"/>
          <w:sz w:val="28"/>
          <w:szCs w:val="28"/>
          <w:rtl/>
        </w:rPr>
        <w:lastRenderedPageBreak/>
        <w:t>ومن هنا تأتي أهمية سلسلة الإمداد. فمعرفة الشركة التي تصنع المسيّرة لا تكفي لمعرفة جميع الجهات التي شاركت في إنتاج مكوناتها أو برمجياتها أو صيانتها</w:t>
      </w:r>
      <w:r w:rsidRPr="00A67BB4">
        <w:rPr>
          <w:rFonts w:ascii="Simplified Arabic" w:hAnsi="Simplified Arabic" w:cs="Simplified Arabic" w:hint="cs"/>
          <w:sz w:val="28"/>
          <w:szCs w:val="28"/>
        </w:rPr>
        <w:t>.</w:t>
      </w:r>
      <w:r w:rsidR="00E41D03">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ولا يعني وجود مورد أجنبي أو مكوّن مستورد وجود اختراق. لكن المخاطر ترتفع عندما تدخل إلى المنظومة جهات متعددة لا تستطيع المؤسسة العسكرية المستوردة التحقق بصورة كاملة من جميع مستوياتها التقنية</w:t>
      </w:r>
      <w:r w:rsidRPr="00A67BB4">
        <w:rPr>
          <w:rFonts w:ascii="Simplified Arabic" w:hAnsi="Simplified Arabic" w:cs="Simplified Arabic" w:hint="cs"/>
          <w:sz w:val="28"/>
          <w:szCs w:val="28"/>
        </w:rPr>
        <w:t>.</w:t>
      </w:r>
    </w:p>
    <w:p w14:paraId="15F3C9D6"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وفي الحالة الباكستانية تزداد الحساسية بسبب العلاقة العدائية مع الهند. فإذا كان هناك ارتباط تجاري أو تقني بين الشركة الموردة للسوق الباكستانية وشبكات مرتبطة بالسوق الهندية، فإن ذلك لا يمثل دليلاً على الاختراق، لكنه يستوجب تدقيقاً أمنياً أكبر</w:t>
      </w:r>
      <w:r w:rsidRPr="00A67BB4">
        <w:rPr>
          <w:rFonts w:ascii="Simplified Arabic" w:hAnsi="Simplified Arabic" w:cs="Simplified Arabic" w:hint="cs"/>
          <w:sz w:val="28"/>
          <w:szCs w:val="28"/>
        </w:rPr>
        <w:t>.</w:t>
      </w:r>
    </w:p>
    <w:p w14:paraId="4D3F6535" w14:textId="443D99B9" w:rsidR="00A67BB4" w:rsidRPr="00A67BB4" w:rsidRDefault="00A67BB4" w:rsidP="00E41D03">
      <w:pPr>
        <w:bidi/>
        <w:rPr>
          <w:rFonts w:ascii="Simplified Arabic" w:hAnsi="Simplified Arabic" w:cs="Simplified Arabic"/>
          <w:sz w:val="28"/>
          <w:szCs w:val="28"/>
        </w:rPr>
      </w:pPr>
      <w:r w:rsidRPr="00A67BB4">
        <w:rPr>
          <w:rFonts w:ascii="Simplified Arabic" w:hAnsi="Simplified Arabic" w:cs="Simplified Arabic" w:hint="cs"/>
          <w:sz w:val="28"/>
          <w:szCs w:val="28"/>
          <w:rtl/>
        </w:rPr>
        <w:t>والأمر نفسه ينطبق على أي صلة محتملة بالكيان الإسرائيلي. فالمطلوب ليس الانتقال من وجود علاقة تجارية إلى اتهام استخباري، وإنما معرفة ما إذا كانت هناك حلقات تقنية أو بشرية يمكن أن تمنح أطرافاً ثالثة إمكانية الوصول إلى المنظومة أو بياناتها</w:t>
      </w:r>
      <w:r w:rsidRPr="00A67BB4">
        <w:rPr>
          <w:rFonts w:ascii="Simplified Arabic" w:hAnsi="Simplified Arabic" w:cs="Simplified Arabic" w:hint="cs"/>
          <w:sz w:val="28"/>
          <w:szCs w:val="28"/>
        </w:rPr>
        <w:t>.</w:t>
      </w:r>
      <w:r w:rsidR="00E41D03">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وبذلك تصبح الثغرة الأمنية قابلية محتملة</w:t>
      </w:r>
      <w:r w:rsidRPr="00A67BB4">
        <w:rPr>
          <w:rFonts w:ascii="Simplified Arabic" w:hAnsi="Simplified Arabic" w:cs="Simplified Arabic" w:hint="cs"/>
          <w:sz w:val="28"/>
          <w:szCs w:val="28"/>
        </w:rPr>
        <w:t>.</w:t>
      </w:r>
    </w:p>
    <w:p w14:paraId="440555CB" w14:textId="77777777" w:rsidR="00D0704F" w:rsidRDefault="00D0704F" w:rsidP="00A67BB4">
      <w:pPr>
        <w:bidi/>
        <w:rPr>
          <w:rFonts w:ascii="Simplified Arabic" w:hAnsi="Simplified Arabic" w:cs="Simplified Arabic"/>
          <w:b/>
          <w:bCs/>
          <w:sz w:val="28"/>
          <w:szCs w:val="28"/>
          <w:rtl/>
        </w:rPr>
      </w:pPr>
    </w:p>
    <w:p w14:paraId="4619110D" w14:textId="48CB8DA2" w:rsidR="00A67BB4" w:rsidRPr="00D0704F" w:rsidRDefault="00A67BB4" w:rsidP="00D0704F">
      <w:pPr>
        <w:bidi/>
        <w:rPr>
          <w:rFonts w:ascii="Simplified Arabic" w:hAnsi="Simplified Arabic" w:cs="Simplified Arabic"/>
          <w:b/>
          <w:bCs/>
          <w:sz w:val="28"/>
          <w:szCs w:val="28"/>
        </w:rPr>
      </w:pPr>
      <w:r w:rsidRPr="00D0704F">
        <w:rPr>
          <w:rFonts w:ascii="Simplified Arabic" w:hAnsi="Simplified Arabic" w:cs="Simplified Arabic" w:hint="cs"/>
          <w:b/>
          <w:bCs/>
          <w:sz w:val="28"/>
          <w:szCs w:val="28"/>
          <w:rtl/>
        </w:rPr>
        <w:t>رابعاً: البعد الإسرائيلي... خلفية حساسة أم ثغرة أمنية؟</w:t>
      </w:r>
    </w:p>
    <w:p w14:paraId="4AAFF883" w14:textId="47614866"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تأخذ الصفقة بعداً أكثر حساسية بالنسبة إلى باكستان عند النظر إلى التركيبة البشرية لشركة</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فالموقع الرسمي للشركة يعرّف</w:t>
      </w:r>
      <w:r w:rsidRPr="00A67BB4">
        <w:rPr>
          <w:rFonts w:ascii="Simplified Arabic" w:hAnsi="Simplified Arabic" w:cs="Simplified Arabic" w:hint="cs"/>
          <w:sz w:val="28"/>
          <w:szCs w:val="28"/>
        </w:rPr>
        <w:t xml:space="preserve"> Ziv Marom </w:t>
      </w:r>
      <w:r w:rsidRPr="00A67BB4">
        <w:rPr>
          <w:rFonts w:ascii="Simplified Arabic" w:hAnsi="Simplified Arabic" w:cs="Simplified Arabic" w:hint="cs"/>
          <w:sz w:val="28"/>
          <w:szCs w:val="28"/>
          <w:rtl/>
        </w:rPr>
        <w:t xml:space="preserve">بوصفه أحد مؤسسيها ومدير الرؤية فيها، ويشير صراحة إلى أنه من قدامى الخدمة في جيش </w:t>
      </w:r>
      <w:r w:rsidR="00EE6ABC">
        <w:rPr>
          <w:rFonts w:ascii="Simplified Arabic" w:hAnsi="Simplified Arabic" w:cs="Simplified Arabic" w:hint="cs"/>
          <w:sz w:val="28"/>
          <w:szCs w:val="28"/>
          <w:rtl/>
        </w:rPr>
        <w:t xml:space="preserve">العدو </w:t>
      </w:r>
      <w:r w:rsidRPr="00A67BB4">
        <w:rPr>
          <w:rFonts w:ascii="Simplified Arabic" w:hAnsi="Simplified Arabic" w:cs="Simplified Arabic" w:hint="cs"/>
          <w:sz w:val="28"/>
          <w:szCs w:val="28"/>
          <w:rtl/>
        </w:rPr>
        <w:t xml:space="preserve">الإسرائيلي. كما أن أحد مسؤولي الشركة، </w:t>
      </w:r>
      <w:r w:rsidRPr="00A67BB4">
        <w:rPr>
          <w:rFonts w:ascii="Simplified Arabic" w:hAnsi="Simplified Arabic" w:cs="Simplified Arabic" w:hint="cs"/>
          <w:sz w:val="28"/>
          <w:szCs w:val="28"/>
        </w:rPr>
        <w:t>Justin Gans</w:t>
      </w:r>
      <w:r w:rsidRPr="00A67BB4">
        <w:rPr>
          <w:rFonts w:ascii="Simplified Arabic" w:hAnsi="Simplified Arabic" w:cs="Simplified Arabic" w:hint="cs"/>
          <w:sz w:val="28"/>
          <w:szCs w:val="28"/>
          <w:rtl/>
        </w:rPr>
        <w:t>، سبق أن شغل منصباً تنفيذياً في</w:t>
      </w:r>
      <w:r w:rsidRPr="00A67BB4">
        <w:rPr>
          <w:rFonts w:ascii="Simplified Arabic" w:hAnsi="Simplified Arabic" w:cs="Simplified Arabic" w:hint="cs"/>
          <w:sz w:val="28"/>
          <w:szCs w:val="28"/>
        </w:rPr>
        <w:t xml:space="preserve"> Elbit Systems of America</w:t>
      </w:r>
      <w:r w:rsidRPr="00A67BB4">
        <w:rPr>
          <w:rFonts w:ascii="Simplified Arabic" w:hAnsi="Simplified Arabic" w:cs="Simplified Arabic" w:hint="cs"/>
          <w:sz w:val="28"/>
          <w:szCs w:val="28"/>
          <w:rtl/>
        </w:rPr>
        <w:t>، وهي الشركة الأمريكية التابعة لمجموعة</w:t>
      </w:r>
      <w:r w:rsidRPr="00A67BB4">
        <w:rPr>
          <w:rFonts w:ascii="Simplified Arabic" w:hAnsi="Simplified Arabic" w:cs="Simplified Arabic" w:hint="cs"/>
          <w:sz w:val="28"/>
          <w:szCs w:val="28"/>
        </w:rPr>
        <w:t xml:space="preserve"> Elbit Systems </w:t>
      </w:r>
      <w:r w:rsidRPr="00A67BB4">
        <w:rPr>
          <w:rFonts w:ascii="Simplified Arabic" w:hAnsi="Simplified Arabic" w:cs="Simplified Arabic" w:hint="cs"/>
          <w:sz w:val="28"/>
          <w:szCs w:val="28"/>
          <w:rtl/>
        </w:rPr>
        <w:t xml:space="preserve">الدفاعية </w:t>
      </w:r>
      <w:r w:rsidR="00EE6ABC">
        <w:rPr>
          <w:rFonts w:ascii="Simplified Arabic" w:hAnsi="Simplified Arabic" w:cs="Simplified Arabic" w:hint="cs"/>
          <w:sz w:val="28"/>
          <w:szCs w:val="28"/>
          <w:rtl/>
        </w:rPr>
        <w:t xml:space="preserve">للكيان </w:t>
      </w:r>
      <w:r w:rsidRPr="00A67BB4">
        <w:rPr>
          <w:rFonts w:ascii="Simplified Arabic" w:hAnsi="Simplified Arabic" w:cs="Simplified Arabic" w:hint="cs"/>
          <w:sz w:val="28"/>
          <w:szCs w:val="28"/>
          <w:rtl/>
        </w:rPr>
        <w:t>الإسرائيلي</w:t>
      </w:r>
      <w:r w:rsidRPr="00A67BB4">
        <w:rPr>
          <w:rFonts w:ascii="Simplified Arabic" w:hAnsi="Simplified Arabic" w:cs="Simplified Arabic" w:hint="cs"/>
          <w:sz w:val="28"/>
          <w:szCs w:val="28"/>
        </w:rPr>
        <w:t>.</w:t>
      </w:r>
    </w:p>
    <w:p w14:paraId="5FD50477" w14:textId="4FD98621" w:rsidR="00A67BB4" w:rsidRPr="00A67BB4" w:rsidRDefault="00A67BB4" w:rsidP="00EE6ABC">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هذه المعطيات تكفي، بحد ذاتها، للقول بوجود </w:t>
      </w:r>
      <w:r w:rsidR="00EE6ABC">
        <w:rPr>
          <w:rFonts w:ascii="Simplified Arabic" w:hAnsi="Simplified Arabic" w:cs="Simplified Arabic" w:hint="cs"/>
          <w:sz w:val="28"/>
          <w:szCs w:val="28"/>
          <w:rtl/>
        </w:rPr>
        <w:t xml:space="preserve">إحتمال </w:t>
      </w:r>
      <w:r w:rsidRPr="00A67BB4">
        <w:rPr>
          <w:rFonts w:ascii="Simplified Arabic" w:hAnsi="Simplified Arabic" w:cs="Simplified Arabic" w:hint="cs"/>
          <w:sz w:val="28"/>
          <w:szCs w:val="28"/>
          <w:rtl/>
        </w:rPr>
        <w:t>اختراق</w:t>
      </w:r>
      <w:r w:rsidR="00EE6ABC">
        <w:rPr>
          <w:rFonts w:ascii="Simplified Arabic" w:hAnsi="Simplified Arabic" w:cs="Simplified Arabic" w:hint="cs"/>
          <w:sz w:val="28"/>
          <w:szCs w:val="28"/>
          <w:rtl/>
        </w:rPr>
        <w:t xml:space="preserve"> الكيان</w:t>
      </w:r>
      <w:r w:rsidRPr="00A67BB4">
        <w:rPr>
          <w:rFonts w:ascii="Simplified Arabic" w:hAnsi="Simplified Arabic" w:cs="Simplified Arabic" w:hint="cs"/>
          <w:sz w:val="28"/>
          <w:szCs w:val="28"/>
          <w:rtl/>
        </w:rPr>
        <w:t xml:space="preserve"> </w:t>
      </w:r>
      <w:r w:rsidR="00EE6ABC">
        <w:rPr>
          <w:rFonts w:ascii="Simplified Arabic" w:hAnsi="Simplified Arabic" w:cs="Simplified Arabic" w:hint="cs"/>
          <w:sz w:val="28"/>
          <w:szCs w:val="28"/>
          <w:rtl/>
        </w:rPr>
        <w:t>ال</w:t>
      </w:r>
      <w:r w:rsidRPr="00A67BB4">
        <w:rPr>
          <w:rFonts w:ascii="Simplified Arabic" w:hAnsi="Simplified Arabic" w:cs="Simplified Arabic" w:hint="cs"/>
          <w:sz w:val="28"/>
          <w:szCs w:val="28"/>
          <w:rtl/>
        </w:rPr>
        <w:t xml:space="preserve">إسرائيلي للصفقة أو بتسرب معلومات عسكرية باكستانية. </w:t>
      </w:r>
      <w:r w:rsidR="00EE6ABC">
        <w:rPr>
          <w:rFonts w:ascii="Simplified Arabic" w:hAnsi="Simplified Arabic" w:cs="Simplified Arabic" w:hint="cs"/>
          <w:sz w:val="28"/>
          <w:szCs w:val="28"/>
          <w:rtl/>
        </w:rPr>
        <w:t>لأن</w:t>
      </w:r>
      <w:r w:rsidRPr="00A67BB4">
        <w:rPr>
          <w:rFonts w:ascii="Simplified Arabic" w:hAnsi="Simplified Arabic" w:cs="Simplified Arabic" w:hint="cs"/>
          <w:sz w:val="28"/>
          <w:szCs w:val="28"/>
          <w:rtl/>
        </w:rPr>
        <w:t xml:space="preserve"> حساسيتها تأتي من طبيعة العلاقة بين باكستان والكيان الإسرائيلي، ومن كون الموضوع يتعلق بتكنولوجيا عسكرية تدخل إلى مؤسسة دفاعية شديدة الحساسية</w:t>
      </w:r>
      <w:r w:rsidRPr="00A67BB4">
        <w:rPr>
          <w:rFonts w:ascii="Simplified Arabic" w:hAnsi="Simplified Arabic" w:cs="Simplified Arabic" w:hint="cs"/>
          <w:sz w:val="28"/>
          <w:szCs w:val="28"/>
        </w:rPr>
        <w:t>.</w:t>
      </w:r>
      <w:r w:rsidR="00EE6ABC">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وتزداد أهمية هذه الخلفية لأن الاتفاق الباكستاني لا يقتصر على عملية شراء معلنة؛ فقد أعلنت</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عن مذكرة تفاهم مع الجيش الباكستاني وإطار للتعاون في الأنظمة غير المأهولة، بينما بقيت قيمة الطلب الأولي ونوع الأنظمة غير معلنين لأسباب تتعلق بالسرية</w:t>
      </w:r>
      <w:r w:rsidRPr="00A67BB4">
        <w:rPr>
          <w:rFonts w:ascii="Simplified Arabic" w:hAnsi="Simplified Arabic" w:cs="Simplified Arabic" w:hint="cs"/>
          <w:sz w:val="28"/>
          <w:szCs w:val="28"/>
        </w:rPr>
        <w:t>.</w:t>
      </w:r>
    </w:p>
    <w:p w14:paraId="0A193894" w14:textId="2AB81662"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وهنا </w:t>
      </w:r>
      <w:r w:rsidR="00EE6ABC">
        <w:rPr>
          <w:rFonts w:ascii="Simplified Arabic" w:hAnsi="Simplified Arabic" w:cs="Simplified Arabic" w:hint="cs"/>
          <w:sz w:val="28"/>
          <w:szCs w:val="28"/>
          <w:rtl/>
        </w:rPr>
        <w:t>لا</w:t>
      </w:r>
      <w:r w:rsidR="00643B52">
        <w:rPr>
          <w:rFonts w:ascii="Simplified Arabic" w:hAnsi="Simplified Arabic" w:cs="Simplified Arabic" w:hint="cs"/>
          <w:sz w:val="28"/>
          <w:szCs w:val="28"/>
          <w:rtl/>
        </w:rPr>
        <w:t xml:space="preserve"> يمكن</w:t>
      </w:r>
      <w:r w:rsidRPr="00A67BB4">
        <w:rPr>
          <w:rFonts w:ascii="Simplified Arabic" w:hAnsi="Simplified Arabic" w:cs="Simplified Arabic" w:hint="cs"/>
          <w:sz w:val="28"/>
          <w:szCs w:val="28"/>
          <w:rtl/>
        </w:rPr>
        <w:t xml:space="preserve"> الفصل بين الخلفية البشرية للشركة وبين الأمن التقني للمنظومة. فوجود شخص خدم سابقاً في الجيش الإسرائيلي ل يعني أنه ينقل معلومات إلى الكيان الإسرائيلي، كما أن وجود مسؤول سبق أن </w:t>
      </w:r>
      <w:r w:rsidRPr="00A67BB4">
        <w:rPr>
          <w:rFonts w:ascii="Simplified Arabic" w:hAnsi="Simplified Arabic" w:cs="Simplified Arabic" w:hint="cs"/>
          <w:sz w:val="28"/>
          <w:szCs w:val="28"/>
          <w:rtl/>
        </w:rPr>
        <w:lastRenderedPageBreak/>
        <w:t>عمل في شركة دفاعية ذات صلة ب</w:t>
      </w:r>
      <w:r w:rsidR="00643B52">
        <w:rPr>
          <w:rFonts w:ascii="Simplified Arabic" w:hAnsi="Simplified Arabic" w:cs="Simplified Arabic" w:hint="cs"/>
          <w:sz w:val="28"/>
          <w:szCs w:val="28"/>
          <w:rtl/>
        </w:rPr>
        <w:t>الكيان ال</w:t>
      </w:r>
      <w:r w:rsidRPr="00A67BB4">
        <w:rPr>
          <w:rFonts w:ascii="Simplified Arabic" w:hAnsi="Simplified Arabic" w:cs="Simplified Arabic" w:hint="cs"/>
          <w:sz w:val="28"/>
          <w:szCs w:val="28"/>
          <w:rtl/>
        </w:rPr>
        <w:t>إسرائيل</w:t>
      </w:r>
      <w:r w:rsidR="00643B52">
        <w:rPr>
          <w:rFonts w:ascii="Simplified Arabic" w:hAnsi="Simplified Arabic" w:cs="Simplified Arabic" w:hint="cs"/>
          <w:sz w:val="28"/>
          <w:szCs w:val="28"/>
          <w:rtl/>
        </w:rPr>
        <w:t>ي</w:t>
      </w:r>
      <w:r w:rsidRPr="00A67BB4">
        <w:rPr>
          <w:rFonts w:ascii="Simplified Arabic" w:hAnsi="Simplified Arabic" w:cs="Simplified Arabic" w:hint="cs"/>
          <w:sz w:val="28"/>
          <w:szCs w:val="28"/>
          <w:rtl/>
        </w:rPr>
        <w:t xml:space="preserve"> يثبت وجود قناة استخبارية. </w:t>
      </w:r>
      <w:r w:rsidR="00643B52">
        <w:rPr>
          <w:rFonts w:ascii="Simplified Arabic" w:hAnsi="Simplified Arabic" w:cs="Simplified Arabic" w:hint="cs"/>
          <w:sz w:val="28"/>
          <w:szCs w:val="28"/>
          <w:rtl/>
        </w:rPr>
        <w:t>ف</w:t>
      </w:r>
      <w:r w:rsidRPr="00A67BB4">
        <w:rPr>
          <w:rFonts w:ascii="Simplified Arabic" w:hAnsi="Simplified Arabic" w:cs="Simplified Arabic" w:hint="cs"/>
          <w:sz w:val="28"/>
          <w:szCs w:val="28"/>
          <w:rtl/>
        </w:rPr>
        <w:t>في صفقات الدفاع، يمكن لمثل هذه الخلفيات أن تكون من العناصر التي تدخل في عملية التدقيق الأمني قبل التعاقد</w:t>
      </w:r>
      <w:r w:rsidRPr="00A67BB4">
        <w:rPr>
          <w:rFonts w:ascii="Simplified Arabic" w:hAnsi="Simplified Arabic" w:cs="Simplified Arabic" w:hint="cs"/>
          <w:sz w:val="28"/>
          <w:szCs w:val="28"/>
        </w:rPr>
        <w:t>.</w:t>
      </w:r>
    </w:p>
    <w:p w14:paraId="049C3619"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والسؤال الأكثر أهمية، لذلك، ليس: هل يوجد إسرائيلي داخل الشركة؟ فهذه حقيقة موثقة، وإنما: ما مستوى الوصول الذي تمنحه بنية الصفقة إلى التكنولوجيا والبيانات والصيانة والتحديث؟</w:t>
      </w:r>
    </w:p>
    <w:p w14:paraId="77D416A0" w14:textId="394818AF"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فإذا كانت المنظومة مغلقة تقنياً، وتخضع جميع مكوناتها وبرمجياتها للفحص الباكستاني، ولا تسمح للمورد الخارجي بالوصول إلى البيانات التشغيلية الحساسة، فإن الخلفية الشخصية لأحد المسؤولين </w:t>
      </w:r>
      <w:r w:rsidR="00643B52">
        <w:rPr>
          <w:rFonts w:ascii="Simplified Arabic" w:hAnsi="Simplified Arabic" w:cs="Simplified Arabic" w:hint="cs"/>
          <w:sz w:val="28"/>
          <w:szCs w:val="28"/>
          <w:rtl/>
        </w:rPr>
        <w:t>قد</w:t>
      </w:r>
      <w:r w:rsidRPr="00A67BB4">
        <w:rPr>
          <w:rFonts w:ascii="Simplified Arabic" w:hAnsi="Simplified Arabic" w:cs="Simplified Arabic" w:hint="cs"/>
          <w:sz w:val="28"/>
          <w:szCs w:val="28"/>
          <w:rtl/>
        </w:rPr>
        <w:t xml:space="preserve"> تتحول تلقائياً إلى ثغرة أمنية</w:t>
      </w:r>
      <w:r w:rsidRPr="00A67BB4">
        <w:rPr>
          <w:rFonts w:ascii="Simplified Arabic" w:hAnsi="Simplified Arabic" w:cs="Simplified Arabic" w:hint="cs"/>
          <w:sz w:val="28"/>
          <w:szCs w:val="28"/>
        </w:rPr>
        <w:t>.</w:t>
      </w:r>
    </w:p>
    <w:p w14:paraId="1E74E526"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أما إذا ارتبط التعاون بتصنيع محلي أو تحديثات مستمرة أو دعم فني أو وصول إلى البيانات، فإن الحاجة إلى التدقيق تصبح أكبر؛ لأن الخطر في هذه الحالة لا يتعلق بجنسية شخص بعينه، بل بمقدار السيطرة والوصول الذي تمنحه المنظومة للمورد وشبكة العاملين معه</w:t>
      </w:r>
      <w:r w:rsidRPr="00A67BB4">
        <w:rPr>
          <w:rFonts w:ascii="Simplified Arabic" w:hAnsi="Simplified Arabic" w:cs="Simplified Arabic" w:hint="cs"/>
          <w:sz w:val="28"/>
          <w:szCs w:val="28"/>
        </w:rPr>
        <w:t>.</w:t>
      </w:r>
    </w:p>
    <w:p w14:paraId="3F4686B0" w14:textId="44C39745" w:rsidR="00A67BB4" w:rsidRPr="00A67BB4" w:rsidRDefault="00A67BB4" w:rsidP="00643B52">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وهذا يقود إلى نتيجة أكثر دقة: البعد الإسرائيلي في الصفقة يمثل مؤشر حساسية أمنية يستحق التدقيق، كما أن جمع هذا العامل مع وجود الشركة في السوق الهندية يجعل السؤال الأمني أكثر إلحاحاً، </w:t>
      </w:r>
      <w:r w:rsidR="00643B52">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وبالتالي، فإن الاختبار الحقيقي يجب أن ينتقل من هوية الشركة وأفرادها إلى سلسلة التكنولوجيا نفسها: من يصنع المكونات؟ من يملك البرمجيات؟ من يدير التحديثات؟ أين تخزن البيانات؟ ومن يستطيع الوصول إليها؟</w:t>
      </w:r>
    </w:p>
    <w:p w14:paraId="22B440B9" w14:textId="5C0D2F33" w:rsidR="00A67BB4" w:rsidRPr="00A67BB4" w:rsidRDefault="00A67BB4" w:rsidP="00643B52">
      <w:pPr>
        <w:bidi/>
        <w:rPr>
          <w:rFonts w:ascii="Simplified Arabic" w:hAnsi="Simplified Arabic" w:cs="Simplified Arabic"/>
          <w:sz w:val="28"/>
          <w:szCs w:val="28"/>
          <w:rtl/>
        </w:rPr>
      </w:pPr>
      <w:r w:rsidRPr="00A67BB4">
        <w:rPr>
          <w:rFonts w:ascii="Simplified Arabic" w:hAnsi="Simplified Arabic" w:cs="Simplified Arabic" w:hint="cs"/>
          <w:sz w:val="28"/>
          <w:szCs w:val="28"/>
          <w:rtl/>
        </w:rPr>
        <w:t>عند هذه النقطة فقط يمكن الانتقال من مجرد «مؤشرات حساسية» إلى تقدير حقيقي لاحتمال وجود ثغرة أمنية</w:t>
      </w:r>
      <w:r w:rsidRPr="00A67BB4">
        <w:rPr>
          <w:rFonts w:ascii="Simplified Arabic" w:hAnsi="Simplified Arabic" w:cs="Simplified Arabic" w:hint="cs"/>
          <w:sz w:val="28"/>
          <w:szCs w:val="28"/>
        </w:rPr>
        <w:t>.</w:t>
      </w:r>
      <w:r w:rsidR="00643B52">
        <w:rPr>
          <w:rFonts w:ascii="Simplified Arabic" w:hAnsi="Simplified Arabic" w:cs="Simplified Arabic" w:hint="cs"/>
          <w:sz w:val="28"/>
          <w:szCs w:val="28"/>
          <w:rtl/>
        </w:rPr>
        <w:t xml:space="preserve"> </w:t>
      </w:r>
    </w:p>
    <w:p w14:paraId="72B89C4E" w14:textId="77777777" w:rsidR="00A67BB4" w:rsidRPr="00A27FA4" w:rsidRDefault="00A67BB4" w:rsidP="00A67BB4">
      <w:pPr>
        <w:bidi/>
        <w:rPr>
          <w:rFonts w:ascii="Simplified Arabic" w:hAnsi="Simplified Arabic" w:cs="Simplified Arabic"/>
          <w:b/>
          <w:bCs/>
          <w:sz w:val="28"/>
          <w:szCs w:val="28"/>
        </w:rPr>
      </w:pPr>
      <w:r w:rsidRPr="00A27FA4">
        <w:rPr>
          <w:rFonts w:ascii="Simplified Arabic" w:hAnsi="Simplified Arabic" w:cs="Simplified Arabic" w:hint="cs"/>
          <w:b/>
          <w:bCs/>
          <w:sz w:val="28"/>
          <w:szCs w:val="28"/>
          <w:rtl/>
        </w:rPr>
        <w:t>خامساً: هل الصفقة إعادة نفوذ أمريكي؟</w:t>
      </w:r>
    </w:p>
    <w:p w14:paraId="2F514FA7"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لا تكفي المعطيات المتاحة حتى الآن للقول إن الصفقة تمثل عودة أمريكية مكتملة إلى بنية الدفاع الباكستانية، لكنها تشير إلى فتح قناة جديدة يمكن أن تتطور إلى نفوذ تقني ومؤسسي إذا انتقلت العلاقة من شراء محدود إلى تعاون طويل الأمد</w:t>
      </w:r>
      <w:r w:rsidRPr="00A67BB4">
        <w:rPr>
          <w:rFonts w:ascii="Simplified Arabic" w:hAnsi="Simplified Arabic" w:cs="Simplified Arabic" w:hint="cs"/>
          <w:sz w:val="28"/>
          <w:szCs w:val="28"/>
        </w:rPr>
        <w:t>.</w:t>
      </w:r>
    </w:p>
    <w:p w14:paraId="7AE67C24" w14:textId="2752259F" w:rsidR="00A27FA4" w:rsidRPr="00A67BB4" w:rsidRDefault="00A67BB4" w:rsidP="00A27FA4">
      <w:pPr>
        <w:bidi/>
        <w:rPr>
          <w:rFonts w:ascii="Simplified Arabic" w:hAnsi="Simplified Arabic" w:cs="Simplified Arabic"/>
          <w:sz w:val="28"/>
          <w:szCs w:val="28"/>
        </w:rPr>
      </w:pPr>
      <w:r w:rsidRPr="00A67BB4">
        <w:rPr>
          <w:rFonts w:ascii="Simplified Arabic" w:hAnsi="Simplified Arabic" w:cs="Simplified Arabic" w:hint="cs"/>
          <w:sz w:val="28"/>
          <w:szCs w:val="28"/>
          <w:rtl/>
        </w:rPr>
        <w:t>فالطلب الباكستاني المعلن ما زال محدوداً، وقيمة الصفقة وطبيعة الأنظمة التي ستُسلَّم لم تُكشف. كما أن مذكرة التفاهم ليست اتفاق شراء نهائياً، ولا تُلزم الطرفين بأي مشتريات مستقبلية، وتخضع أي برامج لاحقة للقوانين والموافقات الأمريكية</w:t>
      </w:r>
      <w:r w:rsidR="00A27FA4">
        <w:rPr>
          <w:rFonts w:ascii="Simplified Arabic" w:hAnsi="Simplified Arabic" w:cs="Simplified Arabic" w:hint="cs"/>
          <w:sz w:val="28"/>
          <w:szCs w:val="28"/>
          <w:rtl/>
        </w:rPr>
        <w:t xml:space="preserve"> (</w:t>
      </w:r>
      <w:r w:rsidR="00A27FA4" w:rsidRPr="00A27FA4">
        <w:rPr>
          <w:rFonts w:ascii="Simplified Arabic" w:hAnsi="Simplified Arabic" w:cs="Simplified Arabic" w:hint="cs"/>
          <w:sz w:val="28"/>
          <w:szCs w:val="28"/>
          <w:rtl/>
        </w:rPr>
        <w:t>بحسب</w:t>
      </w:r>
      <w:r w:rsidR="00A27FA4">
        <w:rPr>
          <w:rFonts w:ascii="Tahoma" w:hAnsi="Tahoma" w:cs="Tahoma" w:hint="cs"/>
          <w:sz w:val="28"/>
          <w:szCs w:val="28"/>
          <w:rtl/>
        </w:rPr>
        <w:t xml:space="preserve"> </w:t>
      </w:r>
      <w:r w:rsidR="00A27FA4" w:rsidRPr="00A67BB4">
        <w:rPr>
          <w:rFonts w:ascii="Simplified Arabic" w:hAnsi="Simplified Arabic" w:cs="Simplified Arabic" w:hint="cs"/>
          <w:sz w:val="28"/>
          <w:szCs w:val="28"/>
        </w:rPr>
        <w:t>GlobeNewswire</w:t>
      </w:r>
      <w:r w:rsidR="00A27FA4">
        <w:rPr>
          <w:rFonts w:ascii="Simplified Arabic" w:hAnsi="Simplified Arabic" w:cs="Simplified Arabic" w:hint="cs"/>
          <w:sz w:val="28"/>
          <w:szCs w:val="28"/>
          <w:rtl/>
        </w:rPr>
        <w:t>)</w:t>
      </w:r>
      <w:r w:rsidR="00A27FA4" w:rsidRPr="00A67BB4">
        <w:rPr>
          <w:rFonts w:ascii="Simplified Arabic" w:hAnsi="Simplified Arabic" w:cs="Simplified Arabic" w:hint="cs"/>
          <w:sz w:val="28"/>
          <w:szCs w:val="28"/>
        </w:rPr>
        <w:t xml:space="preserve"> </w:t>
      </w:r>
    </w:p>
    <w:p w14:paraId="5D69821F" w14:textId="7735606B" w:rsidR="00A67BB4" w:rsidRPr="00A27FA4" w:rsidRDefault="00A67BB4" w:rsidP="00A67BB4">
      <w:pPr>
        <w:bidi/>
        <w:rPr>
          <w:rFonts w:ascii="Simplified Arabic" w:hAnsi="Simplified Arabic" w:cs="Simplified Arabic"/>
          <w:sz w:val="28"/>
          <w:szCs w:val="28"/>
        </w:rPr>
      </w:pPr>
    </w:p>
    <w:p w14:paraId="47CE614F" w14:textId="32B93176"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lastRenderedPageBreak/>
        <w:t>لكن الأهم أن النقاش لم يتوقف عند توريد المسيّرات. فقد تحدثت</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عن إقامة علاقة تكنولوجية مشتركة، وعن إمكانية بناء التكنولوجيا داخل باكستان، بينما وصفت القوات الباكستانية اللقاء بأنه تناول الإنتاج وبناء القدرات طويلة الأمد</w:t>
      </w:r>
      <w:r w:rsidR="00A27FA4">
        <w:rPr>
          <w:rFonts w:ascii="Simplified Arabic" w:hAnsi="Simplified Arabic" w:cs="Simplified Arabic" w:hint="cs"/>
          <w:sz w:val="28"/>
          <w:szCs w:val="28"/>
          <w:rtl/>
        </w:rPr>
        <w:t xml:space="preserve"> (بحسب </w:t>
      </w:r>
      <w:r w:rsidR="00A27FA4" w:rsidRPr="00A67BB4">
        <w:rPr>
          <w:rFonts w:ascii="Simplified Arabic" w:hAnsi="Simplified Arabic" w:cs="Simplified Arabic" w:hint="cs"/>
          <w:sz w:val="28"/>
          <w:szCs w:val="28"/>
        </w:rPr>
        <w:t>Reuters</w:t>
      </w:r>
      <w:r w:rsidR="00A27FA4">
        <w:rPr>
          <w:rFonts w:ascii="Simplified Arabic" w:hAnsi="Simplified Arabic" w:cs="Simplified Arabic" w:hint="cs"/>
          <w:sz w:val="28"/>
          <w:szCs w:val="28"/>
          <w:rtl/>
        </w:rPr>
        <w:t>)</w:t>
      </w:r>
    </w:p>
    <w:p w14:paraId="3D5BDC39" w14:textId="05AB3FFB" w:rsidR="00A67BB4" w:rsidRPr="00A67BB4" w:rsidRDefault="00A67BB4" w:rsidP="00A27FA4">
      <w:pPr>
        <w:bidi/>
        <w:rPr>
          <w:rFonts w:ascii="Simplified Arabic" w:hAnsi="Simplified Arabic" w:cs="Simplified Arabic"/>
          <w:sz w:val="28"/>
          <w:szCs w:val="28"/>
        </w:rPr>
      </w:pPr>
      <w:r w:rsidRPr="00A67BB4">
        <w:rPr>
          <w:rFonts w:ascii="Simplified Arabic" w:hAnsi="Simplified Arabic" w:cs="Simplified Arabic" w:hint="cs"/>
          <w:sz w:val="28"/>
          <w:szCs w:val="28"/>
          <w:rtl/>
        </w:rPr>
        <w:t>وهنا تكمن القيمة الاستراتيجية المحتملة للصفقة. فبيع منظومة عسكرية محددة يخلق علاقة تجارية؛ أما التصنيع المحلي والتدريب والصيانة والتحديث والدعم البرمجي فتخلق شبكة ارتباط تقنية أكثر استدامة. وكلما اتسعت هذه الشبكة، أصبح تأثير المورد في دورة حياة السلاح أكبر من تأثيره في لحظة البيع فقط</w:t>
      </w:r>
      <w:r w:rsidRPr="00A67BB4">
        <w:rPr>
          <w:rFonts w:ascii="Simplified Arabic" w:hAnsi="Simplified Arabic" w:cs="Simplified Arabic" w:hint="cs"/>
          <w:sz w:val="28"/>
          <w:szCs w:val="28"/>
        </w:rPr>
        <w:t>.</w:t>
      </w:r>
    </w:p>
    <w:p w14:paraId="24E9AEE9" w14:textId="79AF6013" w:rsidR="00A67BB4" w:rsidRPr="00A67BB4" w:rsidRDefault="00A67BB4" w:rsidP="001D443A">
      <w:pPr>
        <w:bidi/>
        <w:rPr>
          <w:rFonts w:ascii="Simplified Arabic" w:hAnsi="Simplified Arabic" w:cs="Simplified Arabic"/>
          <w:sz w:val="28"/>
          <w:szCs w:val="28"/>
        </w:rPr>
      </w:pPr>
      <w:r w:rsidRPr="00A67BB4">
        <w:rPr>
          <w:rFonts w:ascii="Simplified Arabic" w:hAnsi="Simplified Arabic" w:cs="Simplified Arabic" w:hint="cs"/>
          <w:sz w:val="28"/>
          <w:szCs w:val="28"/>
          <w:rtl/>
        </w:rPr>
        <w:t>وتكتسب هذه النقطة أهمية إضافية في ظل اعتماد باكستان الكبير على الصين في مجال التسليح؛ إذ أشارت</w:t>
      </w:r>
      <w:r w:rsidRPr="00A67BB4">
        <w:rPr>
          <w:rFonts w:ascii="Simplified Arabic" w:hAnsi="Simplified Arabic" w:cs="Simplified Arabic" w:hint="cs"/>
          <w:sz w:val="28"/>
          <w:szCs w:val="28"/>
        </w:rPr>
        <w:t xml:space="preserve"> Financial Times </w:t>
      </w:r>
      <w:r w:rsidRPr="00A67BB4">
        <w:rPr>
          <w:rFonts w:ascii="Simplified Arabic" w:hAnsi="Simplified Arabic" w:cs="Simplified Arabic" w:hint="cs"/>
          <w:sz w:val="28"/>
          <w:szCs w:val="28"/>
          <w:rtl/>
        </w:rPr>
        <w:t>إلى أن الصفقة يمكن أن تساعد في تقليل هذا الاعتماد، فيما ربطت تقارير أخرى الاتفاق بتحسن العلاقات الدفاعية بين واشنطن وإسلام آباد</w:t>
      </w:r>
      <w:r w:rsidRPr="00A67BB4">
        <w:rPr>
          <w:rFonts w:ascii="Simplified Arabic" w:hAnsi="Simplified Arabic" w:cs="Simplified Arabic" w:hint="cs"/>
          <w:sz w:val="28"/>
          <w:szCs w:val="28"/>
        </w:rPr>
        <w:t xml:space="preserve">. </w:t>
      </w:r>
      <w:r w:rsidR="001D443A">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مع ذلك، ينبغي عدم الخلط بين تنويع مصادر التكنولوجيا وإعادة التموضع الاستراتيجي. فباكستان لديها بالفعل قاعدة صناعية وبرامج مسيّرات، كما تتعامل مع موردين آخرين، ولذلك يمكن أن يكون الهدف الباكستاني هو الحصول على تقنية إضافية في مجال يشهد تطوراً سريعاً، وليس استبدال الشراكة الدفاعية مع الصين</w:t>
      </w:r>
      <w:r w:rsidRPr="00A67BB4">
        <w:rPr>
          <w:rFonts w:ascii="Simplified Arabic" w:hAnsi="Simplified Arabic" w:cs="Simplified Arabic" w:hint="cs"/>
          <w:sz w:val="28"/>
          <w:szCs w:val="28"/>
        </w:rPr>
        <w:t>.</w:t>
      </w:r>
    </w:p>
    <w:p w14:paraId="33E7F816"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وعليه، فإن المؤشر الحاسم لن يكون حجم الطلب الأول، بل ما سيأتي بعده: هل تتحول مذكرة التفاهم إلى تصنيع محلي؟ وهل تدخل</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في التدريب والصيانة والتحديث والبرمجيات؟ وهل تتوسع إلى أنظمة أخرى؟ إذا حدث ذلك، فإن الصفقة ستتجاوز كونها صفقة مسيّرات لتصبح مدخلاً لعلاقة تقنية دفاعية أمريكية داخل المؤسسة العسكرية الباكستانية</w:t>
      </w:r>
      <w:r w:rsidRPr="00A67BB4">
        <w:rPr>
          <w:rFonts w:ascii="Simplified Arabic" w:hAnsi="Simplified Arabic" w:cs="Simplified Arabic" w:hint="cs"/>
          <w:sz w:val="28"/>
          <w:szCs w:val="28"/>
        </w:rPr>
        <w:t>.</w:t>
      </w:r>
    </w:p>
    <w:p w14:paraId="564DA3D0" w14:textId="002F2C8F" w:rsidR="00A67BB4" w:rsidRPr="00A67BB4" w:rsidRDefault="00A67BB4" w:rsidP="0037379C">
      <w:pPr>
        <w:bidi/>
        <w:rPr>
          <w:rFonts w:ascii="Simplified Arabic" w:hAnsi="Simplified Arabic" w:cs="Simplified Arabic"/>
          <w:sz w:val="28"/>
          <w:szCs w:val="28"/>
          <w:rtl/>
        </w:rPr>
      </w:pPr>
      <w:r w:rsidRPr="00A67BB4">
        <w:rPr>
          <w:rFonts w:ascii="Simplified Arabic" w:hAnsi="Simplified Arabic" w:cs="Simplified Arabic" w:hint="cs"/>
          <w:sz w:val="28"/>
          <w:szCs w:val="28"/>
          <w:rtl/>
        </w:rPr>
        <w:t>أما إذا بقيت في حدود توريد محدود دون امتداد مؤسسي وتقني، فسيكون من الصعب اعتبارها أكثر من خطوة محدودة في تنويع مصادر السلاح</w:t>
      </w:r>
      <w:r w:rsidRPr="00A67BB4">
        <w:rPr>
          <w:rFonts w:ascii="Simplified Arabic" w:hAnsi="Simplified Arabic" w:cs="Simplified Arabic" w:hint="cs"/>
          <w:sz w:val="28"/>
          <w:szCs w:val="28"/>
        </w:rPr>
        <w:t>.</w:t>
      </w:r>
      <w:r w:rsidR="0037379C">
        <w:rPr>
          <w:rFonts w:ascii="Simplified Arabic" w:hAnsi="Simplified Arabic" w:cs="Simplified Arabic" w:hint="cs"/>
          <w:sz w:val="28"/>
          <w:szCs w:val="28"/>
          <w:rtl/>
        </w:rPr>
        <w:t xml:space="preserve"> </w:t>
      </w:r>
      <w:r w:rsidRPr="00A67BB4">
        <w:rPr>
          <w:rFonts w:ascii="Simplified Arabic" w:hAnsi="Simplified Arabic" w:cs="Simplified Arabic" w:hint="cs"/>
          <w:sz w:val="28"/>
          <w:szCs w:val="28"/>
          <w:rtl/>
        </w:rPr>
        <w:t>وهنا نصل إلى جوهر السؤال: هل تبحث باكستان عن المسيّرة الأمريكية، أم أن المسيّرة هي التي تفتح الباب أمام حضور أمريكي أوسع؟</w:t>
      </w:r>
    </w:p>
    <w:p w14:paraId="7A431690" w14:textId="77777777" w:rsidR="00A67BB4" w:rsidRPr="00D0704F" w:rsidRDefault="00A67BB4" w:rsidP="00A67BB4">
      <w:pPr>
        <w:bidi/>
        <w:rPr>
          <w:rFonts w:ascii="Simplified Arabic" w:hAnsi="Simplified Arabic" w:cs="Simplified Arabic"/>
          <w:b/>
          <w:bCs/>
          <w:sz w:val="28"/>
          <w:szCs w:val="28"/>
        </w:rPr>
      </w:pPr>
      <w:r w:rsidRPr="00D0704F">
        <w:rPr>
          <w:rFonts w:ascii="Simplified Arabic" w:hAnsi="Simplified Arabic" w:cs="Simplified Arabic" w:hint="cs"/>
          <w:b/>
          <w:bCs/>
          <w:sz w:val="28"/>
          <w:szCs w:val="28"/>
          <w:rtl/>
        </w:rPr>
        <w:t>سادساً: الخلاصة ـ ماذا تشتري باكستان فعلياً؟</w:t>
      </w:r>
    </w:p>
    <w:p w14:paraId="7AC57D62" w14:textId="7739185C"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تُظهر المعطيات المتاحة أن باكستان لا تشتري، في هذه المرحلة، مجرد مجموعة من المسيّرات؛ بل تختبر إمكانية إدخال مصدر أمريكي جديد إلى منظومتها الدفاعية والتكنولوجية. فالطلب المعلن من وزارة الدفاع يتعلق بأنظمة جوية غير مأهولة ودعم مرتبط بها، بينما تفتح مذكرة التفاهم مجالاً أوسع للتعاون </w:t>
      </w:r>
      <w:r w:rsidRPr="0037379C">
        <w:rPr>
          <w:rFonts w:ascii="Simplified Arabic" w:hAnsi="Simplified Arabic" w:cs="Simplified Arabic" w:hint="cs"/>
          <w:sz w:val="28"/>
          <w:szCs w:val="28"/>
          <w:rtl/>
        </w:rPr>
        <w:t>في الأنظمة غير المأهولة والمستقلة، من دون أن تتحول المذكرة حتى الآن إلى التزام شراء نهائي</w:t>
      </w:r>
      <w:r w:rsidRPr="0037379C">
        <w:rPr>
          <w:rFonts w:ascii="Simplified Arabic" w:hAnsi="Simplified Arabic" w:cs="Simplified Arabic" w:hint="cs"/>
          <w:sz w:val="28"/>
          <w:szCs w:val="28"/>
        </w:rPr>
        <w:t xml:space="preserve">. </w:t>
      </w:r>
      <w:r w:rsidR="0037379C">
        <w:rPr>
          <w:rFonts w:ascii="Simplified Arabic" w:hAnsi="Simplified Arabic" w:cs="Simplified Arabic" w:hint="cs"/>
          <w:sz w:val="28"/>
          <w:szCs w:val="28"/>
          <w:rtl/>
        </w:rPr>
        <w:t>(</w:t>
      </w:r>
      <w:r w:rsidR="0037379C" w:rsidRPr="0037379C">
        <w:rPr>
          <w:rFonts w:ascii="Simplified Arabic" w:hAnsi="Simplified Arabic" w:cs="Simplified Arabic" w:hint="cs"/>
          <w:sz w:val="28"/>
          <w:szCs w:val="28"/>
          <w:rtl/>
        </w:rPr>
        <w:t>بحسب</w:t>
      </w:r>
      <w:r w:rsidR="0037379C">
        <w:rPr>
          <w:rFonts w:ascii="Simplified Arabic" w:hAnsi="Simplified Arabic" w:cs="Simplified Arabic" w:hint="cs"/>
          <w:sz w:val="28"/>
          <w:szCs w:val="28"/>
          <w:rtl/>
        </w:rPr>
        <w:t xml:space="preserve"> </w:t>
      </w:r>
      <w:r w:rsidR="0037379C" w:rsidRPr="00A67BB4">
        <w:rPr>
          <w:rFonts w:ascii="Simplified Arabic" w:hAnsi="Simplified Arabic" w:cs="Simplified Arabic" w:hint="cs"/>
          <w:sz w:val="28"/>
          <w:szCs w:val="28"/>
        </w:rPr>
        <w:t>GlobeNewswire</w:t>
      </w:r>
      <w:r w:rsidR="0037379C">
        <w:rPr>
          <w:rFonts w:ascii="Simplified Arabic" w:hAnsi="Simplified Arabic" w:cs="Simplified Arabic" w:hint="cs"/>
          <w:sz w:val="28"/>
          <w:szCs w:val="28"/>
          <w:rtl/>
        </w:rPr>
        <w:t>)</w:t>
      </w:r>
    </w:p>
    <w:p w14:paraId="030E454C" w14:textId="2B85F887" w:rsidR="00A67BB4" w:rsidRPr="0037379C" w:rsidRDefault="00A67BB4" w:rsidP="001D443A">
      <w:pPr>
        <w:bidi/>
        <w:rPr>
          <w:rFonts w:ascii="Simplified Arabic" w:hAnsi="Simplified Arabic" w:cs="Simplified Arabic"/>
          <w:sz w:val="28"/>
          <w:szCs w:val="28"/>
        </w:rPr>
      </w:pPr>
      <w:r w:rsidRPr="00A67BB4">
        <w:rPr>
          <w:rFonts w:ascii="Simplified Arabic" w:hAnsi="Simplified Arabic" w:cs="Simplified Arabic" w:hint="cs"/>
          <w:sz w:val="28"/>
          <w:szCs w:val="28"/>
          <w:rtl/>
        </w:rPr>
        <w:lastRenderedPageBreak/>
        <w:t>وهنا تكمن أهمية الصفقة. فالقيمة الاستراتيجية لا تُقاس فقط بعدد المسيّرات التي ستصل إلى باكستان، بل بما إذا كانت ستتبعها صيانة وتحديثات وبرمجيات وتدريب وتصنيع محلي ونقل للتكنولوجيا. وقد تحدثت</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بالفعل عن إمكانية توطين التصنيع في باكستان، وهو ما يجعل العلاقة المحتملة أطول عمراً من صفقة توريد تقليدية</w:t>
      </w:r>
      <w:r w:rsidRPr="00A67BB4">
        <w:rPr>
          <w:rFonts w:ascii="Simplified Arabic" w:hAnsi="Simplified Arabic" w:cs="Simplified Arabic" w:hint="cs"/>
          <w:sz w:val="28"/>
          <w:szCs w:val="28"/>
        </w:rPr>
        <w:t xml:space="preserve">. </w:t>
      </w:r>
      <w:r w:rsidR="0037379C">
        <w:rPr>
          <w:rFonts w:ascii="Simplified Arabic" w:hAnsi="Simplified Arabic" w:cs="Simplified Arabic" w:hint="cs"/>
          <w:sz w:val="28"/>
          <w:szCs w:val="28"/>
          <w:rtl/>
        </w:rPr>
        <w:t>(</w:t>
      </w:r>
      <w:r w:rsidR="0037379C" w:rsidRPr="0037379C">
        <w:rPr>
          <w:rFonts w:ascii="Simplified Arabic" w:hAnsi="Simplified Arabic" w:cs="Simplified Arabic" w:hint="cs"/>
          <w:sz w:val="28"/>
          <w:szCs w:val="28"/>
          <w:rtl/>
        </w:rPr>
        <w:t>بحسب</w:t>
      </w:r>
      <w:r w:rsidR="0037379C">
        <w:rPr>
          <w:rFonts w:ascii="Tahoma" w:hAnsi="Tahoma" w:cs="Tahoma" w:hint="cs"/>
          <w:sz w:val="28"/>
          <w:szCs w:val="28"/>
          <w:rtl/>
        </w:rPr>
        <w:t xml:space="preserve"> </w:t>
      </w:r>
      <w:r w:rsidR="0037379C" w:rsidRPr="00A67BB4">
        <w:rPr>
          <w:rFonts w:ascii="Simplified Arabic" w:hAnsi="Simplified Arabic" w:cs="Simplified Arabic" w:hint="cs"/>
          <w:sz w:val="28"/>
          <w:szCs w:val="28"/>
        </w:rPr>
        <w:t>Financial Times</w:t>
      </w:r>
      <w:r w:rsidR="00362DF7">
        <w:rPr>
          <w:rFonts w:ascii="Simplified Arabic" w:hAnsi="Simplified Arabic" w:cs="Simplified Arabic" w:hint="cs"/>
          <w:sz w:val="28"/>
          <w:szCs w:val="28"/>
          <w:rtl/>
        </w:rPr>
        <w:t>)</w:t>
      </w:r>
    </w:p>
    <w:p w14:paraId="70798480"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في المقابل، توجد ثلاثة مؤشرات تستحق التدقيق الأمني</w:t>
      </w:r>
      <w:r w:rsidRPr="00A67BB4">
        <w:rPr>
          <w:rFonts w:ascii="Simplified Arabic" w:hAnsi="Simplified Arabic" w:cs="Simplified Arabic" w:hint="cs"/>
          <w:sz w:val="28"/>
          <w:szCs w:val="28"/>
        </w:rPr>
        <w:t>:</w:t>
      </w:r>
    </w:p>
    <w:p w14:paraId="00DD142C"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المؤشر الأمريكي: دخول شركة دفاعية أمريكية إلى مجال المسيّرات الباكستانية في وقت تتحدث فيه الشركة عن تعاون مستقبلي أوسع</w:t>
      </w:r>
      <w:r w:rsidRPr="00A67BB4">
        <w:rPr>
          <w:rFonts w:ascii="Simplified Arabic" w:hAnsi="Simplified Arabic" w:cs="Simplified Arabic" w:hint="cs"/>
          <w:sz w:val="28"/>
          <w:szCs w:val="28"/>
        </w:rPr>
        <w:t>.</w:t>
      </w:r>
    </w:p>
    <w:p w14:paraId="3C5B7E3A" w14:textId="5EDCFB83"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المؤشر الهندي: الشركة نفسها منحت شركة هندية حق تصنيع وتسويق منظومة</w:t>
      </w:r>
      <w:r w:rsidRPr="00A67BB4">
        <w:rPr>
          <w:rFonts w:ascii="Simplified Arabic" w:hAnsi="Simplified Arabic" w:cs="Simplified Arabic" w:hint="cs"/>
          <w:sz w:val="28"/>
          <w:szCs w:val="28"/>
        </w:rPr>
        <w:t xml:space="preserve"> Guardian-1 </w:t>
      </w:r>
      <w:r w:rsidRPr="00A67BB4">
        <w:rPr>
          <w:rFonts w:ascii="Simplified Arabic" w:hAnsi="Simplified Arabic" w:cs="Simplified Arabic" w:hint="cs"/>
          <w:sz w:val="28"/>
          <w:szCs w:val="28"/>
          <w:rtl/>
        </w:rPr>
        <w:t>المضادة للمسيّرات، قبل اتفاقها مع باكستان بفترة قصيرة</w:t>
      </w:r>
      <w:r w:rsidRPr="00A67BB4">
        <w:rPr>
          <w:rFonts w:ascii="Simplified Arabic" w:hAnsi="Simplified Arabic" w:cs="Simplified Arabic" w:hint="cs"/>
          <w:sz w:val="28"/>
          <w:szCs w:val="28"/>
        </w:rPr>
        <w:t xml:space="preserve">. </w:t>
      </w:r>
      <w:r w:rsidR="00362DF7">
        <w:rPr>
          <w:rFonts w:ascii="Simplified Arabic" w:hAnsi="Simplified Arabic" w:cs="Simplified Arabic" w:hint="cs"/>
          <w:sz w:val="28"/>
          <w:szCs w:val="28"/>
          <w:rtl/>
        </w:rPr>
        <w:t>(</w:t>
      </w:r>
      <w:r w:rsidR="00362DF7" w:rsidRPr="00362DF7">
        <w:rPr>
          <w:rFonts w:ascii="Simplified Arabic" w:hAnsi="Simplified Arabic" w:cs="Simplified Arabic" w:hint="cs"/>
          <w:sz w:val="28"/>
          <w:szCs w:val="28"/>
          <w:rtl/>
        </w:rPr>
        <w:t>بحسب</w:t>
      </w:r>
      <w:r w:rsidR="00362DF7">
        <w:rPr>
          <w:rFonts w:ascii="Simplified Arabic" w:hAnsi="Simplified Arabic" w:cs="Simplified Arabic" w:hint="cs"/>
          <w:sz w:val="28"/>
          <w:szCs w:val="28"/>
          <w:rtl/>
        </w:rPr>
        <w:t xml:space="preserve"> </w:t>
      </w:r>
      <w:proofErr w:type="spellStart"/>
      <w:r w:rsidR="00362DF7" w:rsidRPr="00A67BB4">
        <w:rPr>
          <w:rFonts w:ascii="Simplified Arabic" w:hAnsi="Simplified Arabic" w:cs="Simplified Arabic" w:hint="cs"/>
          <w:sz w:val="28"/>
          <w:szCs w:val="28"/>
        </w:rPr>
        <w:t>Moneycontrol</w:t>
      </w:r>
      <w:proofErr w:type="spellEnd"/>
      <w:r w:rsidR="00362DF7">
        <w:rPr>
          <w:rFonts w:ascii="Simplified Arabic" w:hAnsi="Simplified Arabic" w:cs="Simplified Arabic" w:hint="cs"/>
          <w:sz w:val="28"/>
          <w:szCs w:val="28"/>
          <w:rtl/>
        </w:rPr>
        <w:t>)</w:t>
      </w:r>
    </w:p>
    <w:p w14:paraId="16693723" w14:textId="7B50299E" w:rsidR="00A67BB4" w:rsidRPr="00362DF7" w:rsidRDefault="00A67BB4" w:rsidP="00362DF7">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المؤشر </w:t>
      </w:r>
      <w:r w:rsidR="00362DF7">
        <w:rPr>
          <w:rFonts w:ascii="Simplified Arabic" w:hAnsi="Simplified Arabic" w:cs="Simplified Arabic" w:hint="cs"/>
          <w:sz w:val="28"/>
          <w:szCs w:val="28"/>
          <w:rtl/>
        </w:rPr>
        <w:t xml:space="preserve">الخاص بالكيان </w:t>
      </w:r>
      <w:r w:rsidRPr="00A67BB4">
        <w:rPr>
          <w:rFonts w:ascii="Simplified Arabic" w:hAnsi="Simplified Arabic" w:cs="Simplified Arabic" w:hint="cs"/>
          <w:sz w:val="28"/>
          <w:szCs w:val="28"/>
          <w:rtl/>
        </w:rPr>
        <w:t>الإسرائيلي: وجود مؤسس في</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له خلفية عسكرية في جيش الكيان الإسرائيلي، إضافة إلى مسؤول تنفيذي سبق أن عمل في</w:t>
      </w:r>
      <w:r w:rsidRPr="00A67BB4">
        <w:rPr>
          <w:rFonts w:ascii="Simplified Arabic" w:hAnsi="Simplified Arabic" w:cs="Simplified Arabic" w:hint="cs"/>
          <w:sz w:val="28"/>
          <w:szCs w:val="28"/>
        </w:rPr>
        <w:t xml:space="preserve"> Elbit Systems of America. </w:t>
      </w:r>
      <w:r w:rsidRPr="00A67BB4">
        <w:rPr>
          <w:rFonts w:ascii="Simplified Arabic" w:hAnsi="Simplified Arabic" w:cs="Simplified Arabic" w:hint="cs"/>
          <w:sz w:val="28"/>
          <w:szCs w:val="28"/>
          <w:rtl/>
        </w:rPr>
        <w:t>وهذه المعطيات تجعل التدقيق في سلسلة التوريد والوصول إلى البرمجيات والبيانات والتحديثات أكثر أهمية</w:t>
      </w:r>
      <w:r w:rsidRPr="00A67BB4">
        <w:rPr>
          <w:rFonts w:ascii="Simplified Arabic" w:hAnsi="Simplified Arabic" w:cs="Simplified Arabic" w:hint="cs"/>
          <w:sz w:val="28"/>
          <w:szCs w:val="28"/>
        </w:rPr>
        <w:t xml:space="preserve">. </w:t>
      </w:r>
      <w:r w:rsidR="00362DF7">
        <w:rPr>
          <w:rFonts w:ascii="Simplified Arabic" w:hAnsi="Simplified Arabic" w:cs="Simplified Arabic" w:hint="cs"/>
          <w:sz w:val="28"/>
          <w:szCs w:val="28"/>
          <w:rtl/>
        </w:rPr>
        <w:t>(</w:t>
      </w:r>
      <w:r w:rsidR="00362DF7" w:rsidRPr="00362DF7">
        <w:rPr>
          <w:rFonts w:ascii="Simplified Arabic" w:hAnsi="Simplified Arabic" w:cs="Simplified Arabic" w:hint="cs"/>
          <w:sz w:val="28"/>
          <w:szCs w:val="28"/>
          <w:rtl/>
        </w:rPr>
        <w:t>بحسب</w:t>
      </w:r>
      <w:r w:rsidR="00362DF7">
        <w:rPr>
          <w:rFonts w:ascii="Tahoma" w:hAnsi="Tahoma" w:cs="Tahoma" w:hint="cs"/>
          <w:sz w:val="28"/>
          <w:szCs w:val="28"/>
          <w:rtl/>
        </w:rPr>
        <w:t xml:space="preserve"> </w:t>
      </w:r>
      <w:r w:rsidR="00362DF7" w:rsidRPr="00A67BB4">
        <w:rPr>
          <w:rFonts w:ascii="Simplified Arabic" w:hAnsi="Simplified Arabic" w:cs="Simplified Arabic" w:hint="cs"/>
          <w:sz w:val="28"/>
          <w:szCs w:val="28"/>
        </w:rPr>
        <w:t>Al Jazeera</w:t>
      </w:r>
      <w:r w:rsidR="00362DF7">
        <w:rPr>
          <w:rFonts w:ascii="Simplified Arabic" w:hAnsi="Simplified Arabic" w:cs="Simplified Arabic" w:hint="cs"/>
          <w:sz w:val="28"/>
          <w:szCs w:val="28"/>
          <w:rtl/>
        </w:rPr>
        <w:t>)</w:t>
      </w:r>
    </w:p>
    <w:p w14:paraId="6B20B26F" w14:textId="38B5630E"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 xml:space="preserve">لذلك، فإن وصف الصفقة بأنها «استدراج أمريكي» يحتاج إلى </w:t>
      </w:r>
      <w:r w:rsidR="00362DF7">
        <w:rPr>
          <w:rFonts w:ascii="Simplified Arabic" w:hAnsi="Simplified Arabic" w:cs="Simplified Arabic" w:hint="cs"/>
          <w:sz w:val="28"/>
          <w:szCs w:val="28"/>
          <w:rtl/>
        </w:rPr>
        <w:t>لإثباته وقت</w:t>
      </w:r>
      <w:r w:rsidRPr="00A67BB4">
        <w:rPr>
          <w:rFonts w:ascii="Simplified Arabic" w:hAnsi="Simplified Arabic" w:cs="Simplified Arabic" w:hint="cs"/>
          <w:sz w:val="28"/>
          <w:szCs w:val="28"/>
          <w:rtl/>
        </w:rPr>
        <w:t xml:space="preserve"> إضافي، كما أن وصفها بأنها «ثغرة أمنية» </w:t>
      </w:r>
      <w:r w:rsidR="004B0533">
        <w:rPr>
          <w:rFonts w:ascii="Simplified Arabic" w:hAnsi="Simplified Arabic" w:cs="Simplified Arabic" w:hint="cs"/>
          <w:sz w:val="28"/>
          <w:szCs w:val="28"/>
          <w:rtl/>
        </w:rPr>
        <w:t xml:space="preserve">لا </w:t>
      </w:r>
      <w:r w:rsidRPr="00A67BB4">
        <w:rPr>
          <w:rFonts w:ascii="Simplified Arabic" w:hAnsi="Simplified Arabic" w:cs="Simplified Arabic" w:hint="cs"/>
          <w:sz w:val="28"/>
          <w:szCs w:val="28"/>
          <w:rtl/>
        </w:rPr>
        <w:t xml:space="preserve">يحتاج إلى إثبات </w:t>
      </w:r>
      <w:r w:rsidR="004B0533">
        <w:rPr>
          <w:rFonts w:ascii="Simplified Arabic" w:hAnsi="Simplified Arabic" w:cs="Simplified Arabic" w:hint="cs"/>
          <w:sz w:val="28"/>
          <w:szCs w:val="28"/>
          <w:rtl/>
        </w:rPr>
        <w:t>ب</w:t>
      </w:r>
      <w:r w:rsidRPr="00A67BB4">
        <w:rPr>
          <w:rFonts w:ascii="Simplified Arabic" w:hAnsi="Simplified Arabic" w:cs="Simplified Arabic" w:hint="cs"/>
          <w:sz w:val="28"/>
          <w:szCs w:val="28"/>
          <w:rtl/>
        </w:rPr>
        <w:t xml:space="preserve">وجود منفذ فعلي للوصول إلى المعلومات أو الأنظمة. </w:t>
      </w:r>
      <w:r w:rsidR="004B0533">
        <w:rPr>
          <w:rFonts w:ascii="Simplified Arabic" w:hAnsi="Simplified Arabic" w:cs="Simplified Arabic" w:hint="cs"/>
          <w:sz w:val="28"/>
          <w:szCs w:val="28"/>
          <w:rtl/>
        </w:rPr>
        <w:t>بحال تمت الصفقة</w:t>
      </w:r>
      <w:r w:rsidRPr="00A67BB4">
        <w:rPr>
          <w:rFonts w:ascii="Simplified Arabic" w:hAnsi="Simplified Arabic" w:cs="Simplified Arabic" w:hint="cs"/>
          <w:sz w:val="28"/>
          <w:szCs w:val="28"/>
          <w:rtl/>
        </w:rPr>
        <w:t xml:space="preserve"> </w:t>
      </w:r>
      <w:r w:rsidR="004B0533">
        <w:rPr>
          <w:rFonts w:ascii="Simplified Arabic" w:hAnsi="Simplified Arabic" w:cs="Simplified Arabic" w:hint="cs"/>
          <w:sz w:val="28"/>
          <w:szCs w:val="28"/>
          <w:rtl/>
        </w:rPr>
        <w:t>ب</w:t>
      </w:r>
      <w:r w:rsidRPr="00A67BB4">
        <w:rPr>
          <w:rFonts w:ascii="Simplified Arabic" w:hAnsi="Simplified Arabic" w:cs="Simplified Arabic" w:hint="cs"/>
          <w:sz w:val="28"/>
          <w:szCs w:val="28"/>
          <w:rtl/>
        </w:rPr>
        <w:t>اعتبارها نقطة دخول محتملة لنفوذ تقني أمريكي، وفي الوقت نفسه نقطة تستوجب تدقيقاً أمنياً بسبب تشابك علاقات الشركة في الهند وخلفيات بعض مسؤوليها</w:t>
      </w:r>
      <w:r w:rsidRPr="00A67BB4">
        <w:rPr>
          <w:rFonts w:ascii="Simplified Arabic" w:hAnsi="Simplified Arabic" w:cs="Simplified Arabic" w:hint="cs"/>
          <w:sz w:val="28"/>
          <w:szCs w:val="28"/>
        </w:rPr>
        <w:t>.</w:t>
      </w:r>
    </w:p>
    <w:p w14:paraId="606A3FC9"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وعليه، فإن السؤال الحقيقي ليس: ماذا اشترت باكستان من</w:t>
      </w:r>
      <w:r w:rsidRPr="00A67BB4">
        <w:rPr>
          <w:rFonts w:ascii="Simplified Arabic" w:hAnsi="Simplified Arabic" w:cs="Simplified Arabic" w:hint="cs"/>
          <w:sz w:val="28"/>
          <w:szCs w:val="28"/>
        </w:rPr>
        <w:t xml:space="preserve"> </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tl/>
        </w:rPr>
        <w:t>؟ بل: ماذا ستسمح باكستان لـ</w:t>
      </w:r>
      <w:proofErr w:type="spellStart"/>
      <w:r w:rsidRPr="00A67BB4">
        <w:rPr>
          <w:rFonts w:ascii="Simplified Arabic" w:hAnsi="Simplified Arabic" w:cs="Simplified Arabic" w:hint="cs"/>
          <w:sz w:val="28"/>
          <w:szCs w:val="28"/>
        </w:rPr>
        <w:t>Powerus</w:t>
      </w:r>
      <w:proofErr w:type="spellEnd"/>
      <w:r w:rsidRPr="00A67BB4">
        <w:rPr>
          <w:rFonts w:ascii="Simplified Arabic" w:hAnsi="Simplified Arabic" w:cs="Simplified Arabic" w:hint="cs"/>
          <w:sz w:val="28"/>
          <w:szCs w:val="28"/>
        </w:rPr>
        <w:t xml:space="preserve"> </w:t>
      </w:r>
      <w:r w:rsidRPr="00A67BB4">
        <w:rPr>
          <w:rFonts w:ascii="Simplified Arabic" w:hAnsi="Simplified Arabic" w:cs="Simplified Arabic" w:hint="cs"/>
          <w:sz w:val="28"/>
          <w:szCs w:val="28"/>
          <w:rtl/>
        </w:rPr>
        <w:t>بأن تدخل إليه داخل منظومتها الدفاعية؟</w:t>
      </w:r>
    </w:p>
    <w:p w14:paraId="671DFEC6" w14:textId="77777777" w:rsidR="00A67BB4" w:rsidRPr="00A67BB4" w:rsidRDefault="00A67BB4" w:rsidP="00A67BB4">
      <w:pPr>
        <w:bidi/>
        <w:rPr>
          <w:rFonts w:ascii="Simplified Arabic" w:hAnsi="Simplified Arabic" w:cs="Simplified Arabic"/>
          <w:sz w:val="28"/>
          <w:szCs w:val="28"/>
        </w:rPr>
      </w:pPr>
      <w:r w:rsidRPr="00A67BB4">
        <w:rPr>
          <w:rFonts w:ascii="Simplified Arabic" w:hAnsi="Simplified Arabic" w:cs="Simplified Arabic" w:hint="cs"/>
          <w:sz w:val="28"/>
          <w:szCs w:val="28"/>
          <w:rtl/>
        </w:rPr>
        <w:t>فإذا بقيت العلاقة عند حدود شراء محدود، فإن أثرها الاستراتيجي سيكون محدوداً. أما إذا امتدت إلى التصنيع والبرمجيات والصيانة والتحديث وبناء القدرات، فقد تتحول الصفقة إلى شبكة ارتباط تكنولوجية جديدة داخل الدفاع الباكستاني</w:t>
      </w:r>
      <w:r w:rsidRPr="00A67BB4">
        <w:rPr>
          <w:rFonts w:ascii="Simplified Arabic" w:hAnsi="Simplified Arabic" w:cs="Simplified Arabic" w:hint="cs"/>
          <w:sz w:val="28"/>
          <w:szCs w:val="28"/>
        </w:rPr>
        <w:t>.</w:t>
      </w:r>
    </w:p>
    <w:p w14:paraId="2FE4C620" w14:textId="752D096C" w:rsidR="00A67BB4" w:rsidRDefault="00A67BB4" w:rsidP="00A67BB4">
      <w:pPr>
        <w:bidi/>
        <w:rPr>
          <w:rFonts w:ascii="Simplified Arabic" w:hAnsi="Simplified Arabic" w:cs="Simplified Arabic"/>
          <w:sz w:val="28"/>
          <w:szCs w:val="28"/>
          <w:rtl/>
        </w:rPr>
      </w:pPr>
      <w:r w:rsidRPr="00A67BB4">
        <w:rPr>
          <w:rFonts w:ascii="Simplified Arabic" w:hAnsi="Simplified Arabic" w:cs="Simplified Arabic" w:hint="cs"/>
          <w:sz w:val="28"/>
          <w:szCs w:val="28"/>
          <w:rtl/>
        </w:rPr>
        <w:t>وهنا تظهر المفارقة التي تعطي الصفقة قيمتها التحليلية: قد تكون الصفقة محدودة في حجمها، لكن قيمتها الاستراتيجية تُقاس بما تفتحه من باب، لا بحجم ما تم شراؤه فعلياً</w:t>
      </w:r>
      <w:r w:rsidRPr="00A67BB4">
        <w:rPr>
          <w:rFonts w:ascii="Simplified Arabic" w:hAnsi="Simplified Arabic" w:cs="Simplified Arabic" w:hint="cs"/>
          <w:sz w:val="28"/>
          <w:szCs w:val="28"/>
        </w:rPr>
        <w:t>.</w:t>
      </w:r>
    </w:p>
    <w:p w14:paraId="5BCF5EB5" w14:textId="131AF946" w:rsidR="004B0533" w:rsidRPr="004B0533" w:rsidRDefault="004B0533" w:rsidP="004B0533">
      <w:pPr>
        <w:bidi/>
        <w:rPr>
          <w:rFonts w:ascii="Simplified Arabic" w:hAnsi="Simplified Arabic" w:cs="Simplified Arabic"/>
          <w:b/>
          <w:bCs/>
        </w:rPr>
      </w:pPr>
      <w:r w:rsidRPr="004B0533">
        <w:rPr>
          <w:rFonts w:ascii="Simplified Arabic" w:hAnsi="Simplified Arabic" w:cs="Simplified Arabic" w:hint="cs"/>
          <w:b/>
          <w:bCs/>
          <w:rtl/>
        </w:rPr>
        <w:t xml:space="preserve">صيدا في 3 تشريت الأول 2026        </w:t>
      </w:r>
      <w:r>
        <w:rPr>
          <w:rFonts w:ascii="Simplified Arabic" w:hAnsi="Simplified Arabic" w:cs="Simplified Arabic" w:hint="cs"/>
          <w:b/>
          <w:bCs/>
          <w:rtl/>
        </w:rPr>
        <w:t xml:space="preserve">          </w:t>
      </w:r>
      <w:r w:rsidRPr="004B0533">
        <w:rPr>
          <w:rFonts w:ascii="Simplified Arabic" w:hAnsi="Simplified Arabic" w:cs="Simplified Arabic" w:hint="cs"/>
          <w:b/>
          <w:bCs/>
          <w:rtl/>
        </w:rPr>
        <w:t xml:space="preserve">  العميد الركن نضال زهوي مدير مركز الدراسات الأنتروستراتيجية</w:t>
      </w:r>
    </w:p>
    <w:sectPr w:rsidR="004B0533" w:rsidRPr="004B053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39749" w14:textId="77777777" w:rsidR="00ED1078" w:rsidRDefault="00ED1078" w:rsidP="0028274F">
      <w:pPr>
        <w:spacing w:after="0" w:line="240" w:lineRule="auto"/>
      </w:pPr>
      <w:r>
        <w:separator/>
      </w:r>
    </w:p>
  </w:endnote>
  <w:endnote w:type="continuationSeparator" w:id="0">
    <w:p w14:paraId="620E1D55" w14:textId="77777777" w:rsidR="00ED1078" w:rsidRDefault="00ED1078" w:rsidP="00282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466970"/>
      <w:docPartObj>
        <w:docPartGallery w:val="Page Numbers (Bottom of Page)"/>
        <w:docPartUnique/>
      </w:docPartObj>
    </w:sdtPr>
    <w:sdtContent>
      <w:sdt>
        <w:sdtPr>
          <w:id w:val="-1769616900"/>
          <w:docPartObj>
            <w:docPartGallery w:val="Page Numbers (Top of Page)"/>
            <w:docPartUnique/>
          </w:docPartObj>
        </w:sdtPr>
        <w:sdtContent>
          <w:p w14:paraId="312C1A2D" w14:textId="6B77BAE4" w:rsidR="0028274F" w:rsidRDefault="0028274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F6EFD46" w14:textId="77777777" w:rsidR="0028274F" w:rsidRDefault="00282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49DC0" w14:textId="77777777" w:rsidR="00ED1078" w:rsidRDefault="00ED1078" w:rsidP="0028274F">
      <w:pPr>
        <w:spacing w:after="0" w:line="240" w:lineRule="auto"/>
      </w:pPr>
      <w:r>
        <w:separator/>
      </w:r>
    </w:p>
  </w:footnote>
  <w:footnote w:type="continuationSeparator" w:id="0">
    <w:p w14:paraId="2BC8E47E" w14:textId="77777777" w:rsidR="00ED1078" w:rsidRDefault="00ED1078" w:rsidP="00282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6CDC0" w14:textId="629AFEB4" w:rsidR="0028274F" w:rsidRDefault="0028274F">
    <w:pPr>
      <w:pStyle w:val="Header"/>
    </w:pPr>
    <w:r>
      <w:rPr>
        <w:noProof/>
      </w:rPr>
      <mc:AlternateContent>
        <mc:Choice Requires="wps">
          <w:drawing>
            <wp:anchor distT="0" distB="0" distL="114300" distR="114300" simplePos="0" relativeHeight="251661312" behindDoc="0" locked="0" layoutInCell="1" allowOverlap="1" wp14:anchorId="6F2A230B" wp14:editId="7418958E">
              <wp:simplePos x="0" y="0"/>
              <wp:positionH relativeFrom="column">
                <wp:posOffset>3733800</wp:posOffset>
              </wp:positionH>
              <wp:positionV relativeFrom="paragraph">
                <wp:posOffset>-127635</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251565C" w14:textId="77777777" w:rsidR="0028274F" w:rsidRPr="000C2F14" w:rsidRDefault="0028274F" w:rsidP="0028274F">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A230B" id="_x0000_t202" coordsize="21600,21600" o:spt="202" path="m,l,21600r21600,l21600,xe">
              <v:stroke joinstyle="miter"/>
              <v:path gradientshapeok="t" o:connecttype="rect"/>
            </v:shapetype>
            <v:shape id="Text Box 2" o:spid="_x0000_s1026" type="#_x0000_t202" style="position:absolute;margin-left:294pt;margin-top:-10.0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" fillcolor="window" strokecolor="window" strokeweight=".5pt">
              <v:textbox>
                <w:txbxContent>
                  <w:p w14:paraId="7251565C" w14:textId="77777777" w:rsidR="0028274F" w:rsidRPr="000C2F14" w:rsidRDefault="0028274F" w:rsidP="0028274F">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8B61276" wp14:editId="19A52140">
              <wp:simplePos x="0" y="0"/>
              <wp:positionH relativeFrom="page">
                <wp:align>left</wp:align>
              </wp:positionH>
              <wp:positionV relativeFrom="paragraph">
                <wp:posOffset>-848</wp:posOffset>
              </wp:positionV>
              <wp:extent cx="8686800" cy="8467"/>
              <wp:effectExtent l="0" t="0" r="19050" b="29845"/>
              <wp:wrapNone/>
              <wp:docPr id="1616691459" name="Straight Connector 1"/>
              <wp:cNvGraphicFramePr/>
              <a:graphic xmlns:a="http://schemas.openxmlformats.org/drawingml/2006/main">
                <a:graphicData uri="http://schemas.microsoft.com/office/word/2010/wordprocessingShape">
                  <wps:wsp>
                    <wps:cNvCnPr/>
                    <wps:spPr>
                      <a:xfrm flipV="1">
                        <a:off x="0" y="0"/>
                        <a:ext cx="8686800" cy="846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DF11EE"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05pt" to="68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B4"/>
    <w:rsid w:val="001D443A"/>
    <w:rsid w:val="0028274F"/>
    <w:rsid w:val="002C4E18"/>
    <w:rsid w:val="00362DF7"/>
    <w:rsid w:val="0037379C"/>
    <w:rsid w:val="004B0533"/>
    <w:rsid w:val="00643B52"/>
    <w:rsid w:val="00A27FA4"/>
    <w:rsid w:val="00A67BB4"/>
    <w:rsid w:val="00B17D42"/>
    <w:rsid w:val="00B56F30"/>
    <w:rsid w:val="00D0704F"/>
    <w:rsid w:val="00E41D03"/>
    <w:rsid w:val="00ED1078"/>
    <w:rsid w:val="00EE6A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06DAB"/>
  <w15:chartTrackingRefBased/>
  <w15:docId w15:val="{A30F5F7C-45A7-43FD-84E7-221E2B55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74F"/>
    <w:rPr>
      <w:lang w:bidi="ar-LB"/>
    </w:rPr>
  </w:style>
  <w:style w:type="paragraph" w:styleId="Footer">
    <w:name w:val="footer"/>
    <w:basedOn w:val="Normal"/>
    <w:link w:val="FooterChar"/>
    <w:uiPriority w:val="99"/>
    <w:unhideWhenUsed/>
    <w:rsid w:val="00282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74F"/>
    <w:rPr>
      <w:lang w:bidi="ar-LB"/>
    </w:rPr>
  </w:style>
  <w:style w:type="paragraph" w:styleId="Title">
    <w:name w:val="Title"/>
    <w:basedOn w:val="Normal"/>
    <w:next w:val="Normal"/>
    <w:link w:val="TitleChar"/>
    <w:uiPriority w:val="10"/>
    <w:qFormat/>
    <w:rsid w:val="00282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74F"/>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1717</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2026-10-03T06:06:00Z</dcterms:created>
  <dcterms:modified xsi:type="dcterms:W3CDTF">2026-10-03T06:06:00Z</dcterms:modified>
</cp:coreProperties>
</file>