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863E" w14:textId="77777777" w:rsidR="001A2DE8" w:rsidRDefault="001A2DE8" w:rsidP="00EF3BB0">
      <w:pPr>
        <w:bidi/>
        <w:rPr>
          <w:rFonts w:ascii="Simplified Arabic" w:hAnsi="Simplified Arabic" w:cs="Simplified Arabic"/>
          <w:b/>
          <w:bCs/>
          <w:sz w:val="32"/>
          <w:szCs w:val="32"/>
          <w:rtl/>
        </w:rPr>
      </w:pPr>
      <w:r w:rsidRPr="000C2F14">
        <w:rPr>
          <w:rFonts w:ascii="Simplified Arabic" w:hAnsi="Simplified Arabic" w:cs="Simplified Arabic"/>
          <w:noProof/>
          <w:sz w:val="28"/>
          <w:szCs w:val="28"/>
          <w:rtl/>
        </w:rPr>
        <w:drawing>
          <wp:inline distT="0" distB="0" distL="0" distR="0" wp14:anchorId="450973C1" wp14:editId="16AA9486">
            <wp:extent cx="1324160" cy="1314633"/>
            <wp:effectExtent l="0" t="0" r="9525" b="0"/>
            <wp:docPr id="39227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77314" name=""/>
                    <pic:cNvPicPr/>
                  </pic:nvPicPr>
                  <pic:blipFill>
                    <a:blip r:embed="rId8"/>
                    <a:stretch>
                      <a:fillRect/>
                    </a:stretch>
                  </pic:blipFill>
                  <pic:spPr>
                    <a:xfrm>
                      <a:off x="0" y="0"/>
                      <a:ext cx="1324160" cy="1314633"/>
                    </a:xfrm>
                    <a:prstGeom prst="rect">
                      <a:avLst/>
                    </a:prstGeom>
                  </pic:spPr>
                </pic:pic>
              </a:graphicData>
            </a:graphic>
          </wp:inline>
        </w:drawing>
      </w:r>
    </w:p>
    <w:p w14:paraId="09597621" w14:textId="77777777" w:rsidR="00151F96" w:rsidRDefault="00F87D0D" w:rsidP="001A2DE8">
      <w:pPr>
        <w:pStyle w:val="Title"/>
        <w:bidi/>
        <w:jc w:val="center"/>
        <w:rPr>
          <w:b/>
          <w:bCs/>
        </w:rPr>
      </w:pPr>
      <w:r w:rsidRPr="001A2DE8">
        <w:rPr>
          <w:rFonts w:hint="cs"/>
          <w:b/>
          <w:bCs/>
          <w:rtl/>
        </w:rPr>
        <w:t>الدور التركي في العراق</w:t>
      </w:r>
    </w:p>
    <w:p w14:paraId="75B826D8" w14:textId="5142C3AC" w:rsidR="00F87D0D" w:rsidRDefault="00F87D0D" w:rsidP="00151F96">
      <w:pPr>
        <w:pStyle w:val="Title"/>
        <w:bidi/>
        <w:jc w:val="center"/>
        <w:rPr>
          <w:b/>
          <w:bCs/>
          <w:rtl/>
        </w:rPr>
      </w:pPr>
      <w:r w:rsidRPr="001A2DE8">
        <w:rPr>
          <w:rFonts w:hint="cs"/>
          <w:b/>
          <w:bCs/>
          <w:rtl/>
        </w:rPr>
        <w:t xml:space="preserve"> بعد الاتفاق مع السعودية في ظل التنافس مع إيران</w:t>
      </w:r>
    </w:p>
    <w:p w14:paraId="0A4EE876" w14:textId="77777777" w:rsidR="001A2DE8" w:rsidRPr="001A2DE8" w:rsidRDefault="001A2DE8" w:rsidP="001A2DE8">
      <w:pPr>
        <w:bidi/>
        <w:rPr>
          <w:rtl/>
        </w:rPr>
      </w:pPr>
    </w:p>
    <w:p w14:paraId="34B71944" w14:textId="458BA485" w:rsidR="00F87D0D" w:rsidRPr="001A2DE8" w:rsidRDefault="00F87D0D" w:rsidP="001A2DE8">
      <w:pPr>
        <w:pStyle w:val="Title"/>
        <w:bidi/>
        <w:jc w:val="center"/>
        <w:rPr>
          <w:sz w:val="48"/>
          <w:szCs w:val="48"/>
          <w:rtl/>
        </w:rPr>
      </w:pPr>
      <w:r w:rsidRPr="001A2DE8">
        <w:rPr>
          <w:rFonts w:hint="cs"/>
          <w:sz w:val="48"/>
          <w:szCs w:val="48"/>
          <w:rtl/>
        </w:rPr>
        <w:t>دراسة جيوستراتيجية</w:t>
      </w:r>
    </w:p>
    <w:p w14:paraId="193359D6" w14:textId="620A2036" w:rsidR="001A2DE8" w:rsidRDefault="001A2DE8" w:rsidP="001A2DE8">
      <w:pPr>
        <w:bidi/>
        <w:rPr>
          <w:rtl/>
        </w:rPr>
      </w:pPr>
    </w:p>
    <w:p w14:paraId="39829DAC" w14:textId="62E79218" w:rsidR="001A2DE8" w:rsidRDefault="001A2DE8" w:rsidP="001A2DE8">
      <w:pPr>
        <w:bidi/>
        <w:rPr>
          <w:rtl/>
        </w:rPr>
      </w:pPr>
    </w:p>
    <w:p w14:paraId="68DC8EEA" w14:textId="77777777" w:rsidR="001A2DE8" w:rsidRPr="001A2DE8" w:rsidRDefault="001A2DE8" w:rsidP="001A2DE8">
      <w:pPr>
        <w:bidi/>
        <w:rPr>
          <w:rtl/>
        </w:rPr>
      </w:pPr>
    </w:p>
    <w:p w14:paraId="75F07D37" w14:textId="77777777" w:rsidR="00151F96" w:rsidRDefault="00461A45" w:rsidP="001A2DE8">
      <w:pPr>
        <w:bidi/>
        <w:jc w:val="center"/>
        <w:rPr>
          <w:rFonts w:ascii="Simplified Arabic" w:hAnsi="Simplified Arabic" w:cs="Simplified Arabic"/>
          <w:b/>
          <w:bCs/>
          <w:sz w:val="40"/>
          <w:szCs w:val="40"/>
        </w:rPr>
      </w:pPr>
      <w:r w:rsidRPr="001A2DE8">
        <w:rPr>
          <w:rFonts w:ascii="Simplified Arabic" w:hAnsi="Simplified Arabic" w:cs="Simplified Arabic" w:hint="cs"/>
          <w:b/>
          <w:bCs/>
          <w:sz w:val="40"/>
          <w:szCs w:val="40"/>
          <w:rtl/>
        </w:rPr>
        <w:t>إعداد: العميد الركن نضال زهوي</w:t>
      </w:r>
    </w:p>
    <w:p w14:paraId="6C8A7678" w14:textId="2E2253AA" w:rsidR="00461A45" w:rsidRDefault="00461A45" w:rsidP="00151F96">
      <w:pPr>
        <w:bidi/>
        <w:jc w:val="center"/>
        <w:rPr>
          <w:rFonts w:ascii="Simplified Arabic" w:hAnsi="Simplified Arabic" w:cs="Simplified Arabic"/>
          <w:b/>
          <w:bCs/>
          <w:sz w:val="40"/>
          <w:szCs w:val="40"/>
        </w:rPr>
      </w:pPr>
      <w:r w:rsidRPr="001A2DE8">
        <w:rPr>
          <w:rFonts w:ascii="Simplified Arabic" w:hAnsi="Simplified Arabic" w:cs="Simplified Arabic" w:hint="cs"/>
          <w:b/>
          <w:bCs/>
          <w:sz w:val="40"/>
          <w:szCs w:val="40"/>
          <w:rtl/>
        </w:rPr>
        <w:t xml:space="preserve"> مدير مركز الدراسات الأنتروستراتيجية</w:t>
      </w:r>
    </w:p>
    <w:p w14:paraId="55CFC003" w14:textId="6C893155" w:rsidR="00151F96" w:rsidRPr="001A2DE8" w:rsidRDefault="00151F96" w:rsidP="00151F96">
      <w:pPr>
        <w:bidi/>
        <w:jc w:val="center"/>
        <w:rPr>
          <w:rFonts w:ascii="Simplified Arabic" w:hAnsi="Simplified Arabic" w:cs="Simplified Arabic"/>
          <w:b/>
          <w:bCs/>
          <w:sz w:val="40"/>
          <w:szCs w:val="40"/>
          <w:rtl/>
        </w:rPr>
      </w:pPr>
      <w:r>
        <w:rPr>
          <w:rFonts w:ascii="Simplified Arabic" w:hAnsi="Simplified Arabic" w:cs="Simplified Arabic"/>
          <w:b/>
          <w:bCs/>
          <w:noProof/>
          <w:sz w:val="40"/>
          <w:szCs w:val="40"/>
          <w:rtl/>
          <w:lang w:val="ar-LB"/>
        </w:rPr>
        <w:drawing>
          <wp:inline distT="0" distB="0" distL="0" distR="0" wp14:anchorId="663680F0" wp14:editId="242F2A08">
            <wp:extent cx="5731510" cy="38207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6F5115A6" w14:textId="77777777" w:rsidR="00F87D0D" w:rsidRPr="00461A45" w:rsidRDefault="00F87D0D" w:rsidP="00EF3BB0">
      <w:pPr>
        <w:bidi/>
        <w:rPr>
          <w:rFonts w:ascii="Simplified Arabic" w:hAnsi="Simplified Arabic" w:cs="Simplified Arabic"/>
          <w:b/>
          <w:bCs/>
          <w:sz w:val="32"/>
          <w:szCs w:val="32"/>
          <w:rtl/>
        </w:rPr>
      </w:pPr>
      <w:r w:rsidRPr="00461A45">
        <w:rPr>
          <w:rFonts w:ascii="Simplified Arabic" w:hAnsi="Simplified Arabic" w:cs="Simplified Arabic" w:hint="cs"/>
          <w:b/>
          <w:bCs/>
          <w:sz w:val="32"/>
          <w:szCs w:val="32"/>
          <w:rtl/>
        </w:rPr>
        <w:lastRenderedPageBreak/>
        <w:t>المقدمة</w:t>
      </w:r>
    </w:p>
    <w:p w14:paraId="14B87A3E"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يشهد العراق تحولاً متزايداً في طبيعة التنافس الإقليمي على النفوذ، في ظل تراجع بعض أنماط النفوذ التقليدية، وتبدل موازين القوى المحيطة به، وتنامي محاولات القوى الإقليمية إعادة بناء مواقعها داخله وفق مقاربات تتجاوز النفوذ السياسي المباشر إلى توظيف الجغرافيا والاقتصاد والأمن والممرات الاستراتيجية</w:t>
      </w:r>
      <w:r w:rsidRPr="00EF3BB0">
        <w:rPr>
          <w:rFonts w:ascii="Simplified Arabic" w:hAnsi="Simplified Arabic" w:cs="Simplified Arabic" w:hint="cs"/>
          <w:sz w:val="28"/>
          <w:szCs w:val="28"/>
        </w:rPr>
        <w:t>.</w:t>
      </w:r>
    </w:p>
    <w:p w14:paraId="04365699" w14:textId="2586397C"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وتأتي تركيا في مقدمة القوى التي تنظر إلى العراق بوصفه مجالاً حيوياً لأمنها القومي ومصالحها الاقتصادية والجيوستراتيجية</w:t>
      </w:r>
      <w:r w:rsidR="00461A45">
        <w:rPr>
          <w:rFonts w:ascii="Simplified Arabic" w:hAnsi="Simplified Arabic" w:cs="Simplified Arabic" w:hint="cs"/>
          <w:sz w:val="28"/>
          <w:szCs w:val="28"/>
          <w:rtl/>
        </w:rPr>
        <w:t>,</w:t>
      </w:r>
      <w:r w:rsidRPr="00EF3BB0">
        <w:rPr>
          <w:rFonts w:ascii="Simplified Arabic" w:hAnsi="Simplified Arabic" w:cs="Simplified Arabic" w:hint="cs"/>
          <w:sz w:val="28"/>
          <w:szCs w:val="28"/>
          <w:rtl/>
        </w:rPr>
        <w:t xml:space="preserve"> فالعراق بالنسبة إلى أنقرة ليس دولة مجاورة فحسب، وإنما يمثل امتداداً للعمق الجغرافي التركي باتجاه الخليج والمشرق، وساحة أساسية لإدارة الملف الكردي، ومجالاً مهماً للطاقة والتجارة والمواصلات، فضلاً عن كونه إحدى حلقات الاتصال بين تركيا والخليج العربي</w:t>
      </w:r>
      <w:r w:rsidRPr="00EF3BB0">
        <w:rPr>
          <w:rFonts w:ascii="Simplified Arabic" w:hAnsi="Simplified Arabic" w:cs="Simplified Arabic" w:hint="cs"/>
          <w:sz w:val="28"/>
          <w:szCs w:val="28"/>
        </w:rPr>
        <w:t>.</w:t>
      </w:r>
    </w:p>
    <w:p w14:paraId="33A4D64B" w14:textId="00A12E42"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وقد شهدت العلاقات التركية–العراقية خلال السنوات الأخيرة انتقالاً تدريجياً من حالة التوتر المرتبطة بالوجود العسكري التركي ومحاربة حزب العمال الكردستاني إلى محاولة بناء إطار أوسع للتعاون الأمني والاقتصادي</w:t>
      </w:r>
      <w:r w:rsidR="00461A4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وأظهرت زيارة الرئيس التركي إلى بغداد في نيسان/أبريل 2024، وما رافقها من اتفاقات في الأمن والطاقة والتجارة والمياه، أن أنقرة تسعى إلى تحويل علاقتها بالعراق من ملف أمني ضيق إلى شراكة متعددة المجالات</w:t>
      </w:r>
      <w:r w:rsidRPr="00EF3BB0">
        <w:rPr>
          <w:rFonts w:ascii="Simplified Arabic" w:hAnsi="Simplified Arabic" w:cs="Simplified Arabic" w:hint="cs"/>
          <w:sz w:val="28"/>
          <w:szCs w:val="28"/>
        </w:rPr>
        <w:t>.</w:t>
      </w:r>
    </w:p>
    <w:p w14:paraId="55BDC340" w14:textId="680A572A"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 xml:space="preserve">وفي المقابل، يمثل العراق أحد أهم </w:t>
      </w:r>
      <w:r w:rsidR="00461A45">
        <w:rPr>
          <w:rFonts w:ascii="Simplified Arabic" w:hAnsi="Simplified Arabic" w:cs="Simplified Arabic" w:hint="cs"/>
          <w:sz w:val="28"/>
          <w:szCs w:val="28"/>
          <w:rtl/>
        </w:rPr>
        <w:t>ال</w:t>
      </w:r>
      <w:r w:rsidRPr="00EF3BB0">
        <w:rPr>
          <w:rFonts w:ascii="Simplified Arabic" w:hAnsi="Simplified Arabic" w:cs="Simplified Arabic" w:hint="cs"/>
          <w:sz w:val="28"/>
          <w:szCs w:val="28"/>
          <w:rtl/>
        </w:rPr>
        <w:t xml:space="preserve">مجالات </w:t>
      </w:r>
      <w:r w:rsidR="00461A45">
        <w:rPr>
          <w:rFonts w:ascii="Simplified Arabic" w:hAnsi="Simplified Arabic" w:cs="Simplified Arabic" w:hint="cs"/>
          <w:sz w:val="28"/>
          <w:szCs w:val="28"/>
          <w:rtl/>
        </w:rPr>
        <w:t>الحيوية</w:t>
      </w:r>
      <w:r w:rsidRPr="00EF3BB0">
        <w:rPr>
          <w:rFonts w:ascii="Simplified Arabic" w:hAnsi="Simplified Arabic" w:cs="Simplified Arabic" w:hint="cs"/>
          <w:sz w:val="28"/>
          <w:szCs w:val="28"/>
          <w:rtl/>
        </w:rPr>
        <w:t xml:space="preserve"> الإيراني</w:t>
      </w:r>
      <w:r w:rsidR="00461A45">
        <w:rPr>
          <w:rFonts w:ascii="Simplified Arabic" w:hAnsi="Simplified Arabic" w:cs="Simplified Arabic" w:hint="cs"/>
          <w:sz w:val="28"/>
          <w:szCs w:val="28"/>
          <w:rtl/>
        </w:rPr>
        <w:t>ة</w:t>
      </w:r>
      <w:r w:rsidRPr="00EF3BB0">
        <w:rPr>
          <w:rFonts w:ascii="Simplified Arabic" w:hAnsi="Simplified Arabic" w:cs="Simplified Arabic" w:hint="cs"/>
          <w:sz w:val="28"/>
          <w:szCs w:val="28"/>
          <w:rtl/>
        </w:rPr>
        <w:t>. فقد تمكنت طهران، عبر شبكة واسعة من العلاقات السياسية والأمنية</w:t>
      </w:r>
      <w:r w:rsidR="00665C8A">
        <w:rPr>
          <w:rFonts w:ascii="Simplified Arabic" w:hAnsi="Simplified Arabic" w:cs="Simplified Arabic" w:hint="cs"/>
          <w:sz w:val="28"/>
          <w:szCs w:val="28"/>
          <w:rtl/>
        </w:rPr>
        <w:t xml:space="preserve"> والثقافية</w:t>
      </w:r>
      <w:r w:rsidRPr="00EF3BB0">
        <w:rPr>
          <w:rFonts w:ascii="Simplified Arabic" w:hAnsi="Simplified Arabic" w:cs="Simplified Arabic" w:hint="cs"/>
          <w:sz w:val="28"/>
          <w:szCs w:val="28"/>
          <w:rtl/>
        </w:rPr>
        <w:t xml:space="preserve"> والاقتصادية، من بناء </w:t>
      </w:r>
      <w:r w:rsidR="00665C8A">
        <w:rPr>
          <w:rFonts w:ascii="Simplified Arabic" w:hAnsi="Simplified Arabic" w:cs="Simplified Arabic" w:hint="cs"/>
          <w:sz w:val="28"/>
          <w:szCs w:val="28"/>
          <w:rtl/>
        </w:rPr>
        <w:t>تأثير</w:t>
      </w:r>
      <w:r w:rsidRPr="00EF3BB0">
        <w:rPr>
          <w:rFonts w:ascii="Simplified Arabic" w:hAnsi="Simplified Arabic" w:cs="Simplified Arabic" w:hint="cs"/>
          <w:sz w:val="28"/>
          <w:szCs w:val="28"/>
          <w:rtl/>
        </w:rPr>
        <w:t xml:space="preserve"> داخل البيئة العراقية، الأمر الذي جعل العراق إحدى أبرز ساحات التنافس غير المباشر بين إيران والقوى الإقليمية الأخرى</w:t>
      </w:r>
      <w:r w:rsidRPr="00EF3BB0">
        <w:rPr>
          <w:rFonts w:ascii="Simplified Arabic" w:hAnsi="Simplified Arabic" w:cs="Simplified Arabic" w:hint="cs"/>
          <w:sz w:val="28"/>
          <w:szCs w:val="28"/>
        </w:rPr>
        <w:t>.</w:t>
      </w:r>
    </w:p>
    <w:p w14:paraId="6BF85D71"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وتكتسب هذه المعادلة بعداً جديداً مع التحول الكبير في العلاقات السعودية–التركية، ولا سيما بعد اتفاق الدفاع المشترك الذي أُعلن توقيعه في مكة في آب/أغسطس 2026. فالاتفاق لا يحدد إيران كخصم، وفق الموقف التركي المعلن، لكنه ينشئ إطاراً للدفاع المشترك ويمنح العلاقة بين الرياض وأنقرة مستوى أمنياً جديداً</w:t>
      </w:r>
      <w:r w:rsidRPr="00EF3BB0">
        <w:rPr>
          <w:rFonts w:ascii="Simplified Arabic" w:hAnsi="Simplified Arabic" w:cs="Simplified Arabic" w:hint="cs"/>
          <w:sz w:val="28"/>
          <w:szCs w:val="28"/>
        </w:rPr>
        <w:t>.</w:t>
      </w:r>
    </w:p>
    <w:p w14:paraId="698B04D8" w14:textId="38CE1D90" w:rsidR="00F87D0D" w:rsidRPr="00EF3BB0" w:rsidRDefault="00F87D0D" w:rsidP="00665C8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لا تكمن أهمية الاتفاق بالنسبة إلى العراق في وجود بند مباشر يتعلق بالأراضي العراقية، وإنما في إمكانية تغير البيئة السياسية والاستراتيجية التي تتحرك ضمنها تركيا في العراق</w:t>
      </w:r>
      <w:r w:rsidR="00665C8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فإذا كانت العلاقات السعودية–التركية قد شهدت في مراحل سابقة تنافساً على النفوذ داخل المجال العربي، ولا سيما في البيئات السنية، فإن انتقال الدولتين إلى مستوى من التعاون الدفاعي قد يؤدي إلى إعادة تعريف حدود هذا التنافس</w:t>
      </w:r>
      <w:r w:rsidRPr="00EF3BB0">
        <w:rPr>
          <w:rFonts w:ascii="Simplified Arabic" w:hAnsi="Simplified Arabic" w:cs="Simplified Arabic" w:hint="cs"/>
          <w:sz w:val="28"/>
          <w:szCs w:val="28"/>
        </w:rPr>
        <w:t>.</w:t>
      </w:r>
    </w:p>
    <w:p w14:paraId="1545C5B6"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وهنا تبرز فرضية جيوستراتيجية مهمة</w:t>
      </w:r>
      <w:r w:rsidRPr="00EF3BB0">
        <w:rPr>
          <w:rFonts w:ascii="Simplified Arabic" w:hAnsi="Simplified Arabic" w:cs="Simplified Arabic" w:hint="cs"/>
          <w:sz w:val="28"/>
          <w:szCs w:val="28"/>
        </w:rPr>
        <w:t>:</w:t>
      </w:r>
    </w:p>
    <w:p w14:paraId="30BE9888" w14:textId="425B73EC"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 xml:space="preserve">إن التحول من التنافس السعودي–التركي إلى التعاون الأمني قد يفتح أمام تركيا هامشاً أوسع لإعادة بناء نفوذها في العراق، ولا سيما في شماله وبيئته السنية، مع إمكانية تقاطع بعض المصالح التركية والسعودية في الحد من </w:t>
      </w:r>
      <w:r w:rsidR="00665C8A">
        <w:rPr>
          <w:rFonts w:ascii="Simplified Arabic" w:hAnsi="Simplified Arabic" w:cs="Simplified Arabic" w:hint="cs"/>
          <w:sz w:val="28"/>
          <w:szCs w:val="28"/>
          <w:rtl/>
        </w:rPr>
        <w:t>التأثير</w:t>
      </w:r>
      <w:r w:rsidRPr="00EF3BB0">
        <w:rPr>
          <w:rFonts w:ascii="Simplified Arabic" w:hAnsi="Simplified Arabic" w:cs="Simplified Arabic" w:hint="cs"/>
          <w:sz w:val="28"/>
          <w:szCs w:val="28"/>
          <w:rtl/>
        </w:rPr>
        <w:t xml:space="preserve"> الإيراني</w:t>
      </w:r>
      <w:r w:rsidRPr="00EF3BB0">
        <w:rPr>
          <w:rFonts w:ascii="Simplified Arabic" w:hAnsi="Simplified Arabic" w:cs="Simplified Arabic" w:hint="cs"/>
          <w:sz w:val="28"/>
          <w:szCs w:val="28"/>
        </w:rPr>
        <w:t>.</w:t>
      </w:r>
    </w:p>
    <w:p w14:paraId="1AEE62D7"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ولا تقتصر أهمية هذا التحول على البعد السياسي؛ فشمال العراق يمثل بالنسبة إلى تركيا مجالاً جيوستراتيجياً بالغ الحساسية، بسبب وجود حزب العمال الكردستاني وشبكاته في جبال قنديل وسنجار ومخمور والمناطق الحدودية، وبسبب ارتباط الجغرافيا العراقية بالملف الكردي في تركيا وسوريا. وتشير دراسات حديثة إلى أن هذه المناطق أصبحت جزءاً أساسياً من الحسابات الأمنية التركية تجاه العراق</w:t>
      </w:r>
      <w:r w:rsidRPr="00EF3BB0">
        <w:rPr>
          <w:rFonts w:ascii="Simplified Arabic" w:hAnsi="Simplified Arabic" w:cs="Simplified Arabic" w:hint="cs"/>
          <w:sz w:val="28"/>
          <w:szCs w:val="28"/>
        </w:rPr>
        <w:t>.</w:t>
      </w:r>
    </w:p>
    <w:p w14:paraId="465285E2"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تصبح سنجار، والمناطق الممتدة بين شمال العراق وشمال شرق سوريا، أكثر من مجرد مناطق عمليات عسكرية؛ إذ يمكن أن تتحول إلى عقد جغرافية تحدد إمكانية الاتصال بين المجالين الكرديين في العراق وسوريا</w:t>
      </w:r>
      <w:r w:rsidRPr="00EF3BB0">
        <w:rPr>
          <w:rFonts w:ascii="Simplified Arabic" w:hAnsi="Simplified Arabic" w:cs="Simplified Arabic" w:hint="cs"/>
          <w:sz w:val="28"/>
          <w:szCs w:val="28"/>
        </w:rPr>
        <w:t>.</w:t>
      </w:r>
    </w:p>
    <w:p w14:paraId="66E6F648"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وبذلك فإن التنافس التركي في العراق لا يمكن اختزاله في التنافس مع إيران على بغداد أو في محاربة حزب العمال الكردستاني، بل ينبغي قراءته ضمن ثلاثة مستويات مترابطة</w:t>
      </w:r>
      <w:r w:rsidRPr="00EF3BB0">
        <w:rPr>
          <w:rFonts w:ascii="Simplified Arabic" w:hAnsi="Simplified Arabic" w:cs="Simplified Arabic" w:hint="cs"/>
          <w:sz w:val="28"/>
          <w:szCs w:val="28"/>
        </w:rPr>
        <w:t>:</w:t>
      </w:r>
    </w:p>
    <w:p w14:paraId="4583176D"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المستوى الأول: حماية الأمن القومي التركي ومنع نشوء تهديد كردي متصل على الحدود الجنوبية</w:t>
      </w:r>
      <w:r w:rsidRPr="00EF3BB0">
        <w:rPr>
          <w:rFonts w:ascii="Simplified Arabic" w:hAnsi="Simplified Arabic" w:cs="Simplified Arabic" w:hint="cs"/>
          <w:sz w:val="28"/>
          <w:szCs w:val="28"/>
        </w:rPr>
        <w:t>.</w:t>
      </w:r>
    </w:p>
    <w:p w14:paraId="51268052"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المستوى الثاني: توسيع النفوذ التركي السياسي والاقتصادي والأمني داخل العراق</w:t>
      </w:r>
      <w:r w:rsidRPr="00EF3BB0">
        <w:rPr>
          <w:rFonts w:ascii="Simplified Arabic" w:hAnsi="Simplified Arabic" w:cs="Simplified Arabic" w:hint="cs"/>
          <w:sz w:val="28"/>
          <w:szCs w:val="28"/>
        </w:rPr>
        <w:t>.</w:t>
      </w:r>
    </w:p>
    <w:p w14:paraId="4D15ADD1"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المستوى الثالث: إعادة تشكيل المجال الجيوستراتيجي الممتد من تركيا عبر العراق إلى الخليج، بما يقلل من اعتماد أنقرة على مسارات نفوذ محددة ويمنحها عمقاً إقليمياً أوسع</w:t>
      </w:r>
      <w:r w:rsidRPr="00EF3BB0">
        <w:rPr>
          <w:rFonts w:ascii="Simplified Arabic" w:hAnsi="Simplified Arabic" w:cs="Simplified Arabic" w:hint="cs"/>
          <w:sz w:val="28"/>
          <w:szCs w:val="28"/>
        </w:rPr>
        <w:t>.</w:t>
      </w:r>
    </w:p>
    <w:p w14:paraId="53BA1792"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وفي هذا السياق، يكتسب مشروع طريق التنمية العراقي أهمية خاصة؛ لأنه يمكن أن يحول العراق إلى حلقة وصل بين الخليج وتركيا، ويمنح أنقرة موقعاً متقدماً في شبكات التجارة والطاقة والمواصلات الإقليمية</w:t>
      </w:r>
      <w:r w:rsidRPr="00EF3BB0">
        <w:rPr>
          <w:rFonts w:ascii="Simplified Arabic" w:hAnsi="Simplified Arabic" w:cs="Simplified Arabic" w:hint="cs"/>
          <w:sz w:val="28"/>
          <w:szCs w:val="28"/>
        </w:rPr>
        <w:t>.</w:t>
      </w:r>
    </w:p>
    <w:p w14:paraId="2527246B"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كما أن التحولات الأخيرة في البيئة السورية تضيف بعداً آخر إلى المسألة، إذ إن تراجع بعض القيود التي كانت تحكم العلاقة بين تركيا وسوريا والعراق قد يسمح بظهور مسارات تجارية ولوجستية جديدة تتجاوز بعض الأطر التقليدية التي اعتمدت على إقليم كردستان. وتبحث تركيا والعراق بالفعل في توسيع التعاون الاقتصادي والأمني وربط ذلك بمشاريع النقل والتجارة</w:t>
      </w:r>
      <w:r w:rsidRPr="00EF3BB0">
        <w:rPr>
          <w:rFonts w:ascii="Simplified Arabic" w:hAnsi="Simplified Arabic" w:cs="Simplified Arabic" w:hint="cs"/>
          <w:sz w:val="28"/>
          <w:szCs w:val="28"/>
        </w:rPr>
        <w:t>.</w:t>
      </w:r>
    </w:p>
    <w:p w14:paraId="69ACD152"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وعليه، فإن هذه الدراسة لا تنطلق من فرضية أن الاتفاق السعودي–التركي يمثل تحالفاً موجهاً ضد إيران، ولا من افتراض أن تركيا تمتلك مشروعاً معلناً لضم أراضٍ عراقية</w:t>
      </w:r>
      <w:r w:rsidRPr="00EF3BB0">
        <w:rPr>
          <w:rFonts w:ascii="Simplified Arabic" w:hAnsi="Simplified Arabic" w:cs="Simplified Arabic" w:hint="cs"/>
          <w:sz w:val="28"/>
          <w:szCs w:val="28"/>
        </w:rPr>
        <w:t>.</w:t>
      </w:r>
    </w:p>
    <w:p w14:paraId="25E71653"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بل تسعى إلى الإجابة عن سؤال أكثر تعقيداً</w:t>
      </w:r>
      <w:r w:rsidRPr="00EF3BB0">
        <w:rPr>
          <w:rFonts w:ascii="Simplified Arabic" w:hAnsi="Simplified Arabic" w:cs="Simplified Arabic" w:hint="cs"/>
          <w:sz w:val="28"/>
          <w:szCs w:val="28"/>
        </w:rPr>
        <w:t>:</w:t>
      </w:r>
    </w:p>
    <w:p w14:paraId="2D503855"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كيف يمكن أن يؤثر التحول في العلاقات السعودية–التركية في طبيعة الدور التركي داخل العراق، وفي ميزان القوى مع إيران، وفي الجغرافيا السياسية لشمال العراق، وفي العلاقة بين المجالين الكرديين في العراق وسوريا، وفي مستقبل المجال السني العراقي؟</w:t>
      </w:r>
    </w:p>
    <w:p w14:paraId="798DE7F9"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إشكالية الدراسة</w:t>
      </w:r>
    </w:p>
    <w:p w14:paraId="54092627"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تتمثل إشكالية الدراسة في أن الدور التركي في العراق يتحرك ضمن شبكة متداخلة من المصالح والتهديدات، تجمع بين الأمن القومي التركي، والملف الكردي، والتنافس مع إيران، والعلاقات مع بغداد وإقليم كردستان، والمصالح الاقتصادية، والممرات الاستراتيجية، فضلاً عن المتغير السعودي الجديد</w:t>
      </w:r>
      <w:r w:rsidRPr="00EF3BB0">
        <w:rPr>
          <w:rFonts w:ascii="Simplified Arabic" w:hAnsi="Simplified Arabic" w:cs="Simplified Arabic" w:hint="cs"/>
          <w:sz w:val="28"/>
          <w:szCs w:val="28"/>
        </w:rPr>
        <w:t>.</w:t>
      </w:r>
    </w:p>
    <w:p w14:paraId="7E09992E"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ثم فإن فهم الدور التركي يتطلب الانتقال من قراءة ثنائية تقوم على</w:t>
      </w:r>
      <w:r w:rsidRPr="00EF3BB0">
        <w:rPr>
          <w:rFonts w:ascii="Simplified Arabic" w:hAnsi="Simplified Arabic" w:cs="Simplified Arabic" w:hint="cs"/>
          <w:sz w:val="28"/>
          <w:szCs w:val="28"/>
        </w:rPr>
        <w:t>:</w:t>
      </w:r>
    </w:p>
    <w:p w14:paraId="514672F2"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تركيا في مواجهة إيران</w:t>
      </w:r>
    </w:p>
    <w:p w14:paraId="16B483DC"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إلى قراءة أكثر اتساعاً تقوم على</w:t>
      </w:r>
      <w:r w:rsidRPr="00EF3BB0">
        <w:rPr>
          <w:rFonts w:ascii="Simplified Arabic" w:hAnsi="Simplified Arabic" w:cs="Simplified Arabic" w:hint="cs"/>
          <w:sz w:val="28"/>
          <w:szCs w:val="28"/>
        </w:rPr>
        <w:t>:</w:t>
      </w:r>
    </w:p>
    <w:p w14:paraId="26334F83"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تركيا + العراق + السعودية + إيران + المجال الكردي + الممرات الاستراتيجية</w:t>
      </w:r>
      <w:r w:rsidRPr="00EF3BB0">
        <w:rPr>
          <w:rFonts w:ascii="Simplified Arabic" w:hAnsi="Simplified Arabic" w:cs="Simplified Arabic" w:hint="cs"/>
          <w:sz w:val="28"/>
          <w:szCs w:val="28"/>
        </w:rPr>
        <w:t>.</w:t>
      </w:r>
    </w:p>
    <w:p w14:paraId="197E1E19"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فرضية الدراسة</w:t>
      </w:r>
    </w:p>
    <w:p w14:paraId="16555FD4"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تنطلق الدراسة من فرضية مفادها أن</w:t>
      </w:r>
      <w:r w:rsidRPr="00EF3BB0">
        <w:rPr>
          <w:rFonts w:ascii="Simplified Arabic" w:hAnsi="Simplified Arabic" w:cs="Simplified Arabic" w:hint="cs"/>
          <w:sz w:val="28"/>
          <w:szCs w:val="28"/>
        </w:rPr>
        <w:t>:</w:t>
      </w:r>
    </w:p>
    <w:p w14:paraId="644A0B13" w14:textId="268823B3"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الاتفاق السعودي–التركي لا يغير بالضرورة الأهداف الأساسية لتركيا في العراق، لكنه قد يغير البيئة الإقليمية التي تتحرك فيها أنقرة، بما يتيح لها هامشاً أكبر لتوسيع نفوذها السياسي والأمني والاقتصادي، ولا سيما في شمال العراق والمجال السني، ويعزز قدرتها على موازنة ا</w:t>
      </w:r>
      <w:r w:rsidR="002304DB">
        <w:rPr>
          <w:rFonts w:ascii="Simplified Arabic" w:hAnsi="Simplified Arabic" w:cs="Simplified Arabic" w:hint="cs"/>
          <w:sz w:val="28"/>
          <w:szCs w:val="28"/>
          <w:rtl/>
        </w:rPr>
        <w:t>لتأثير</w:t>
      </w:r>
      <w:r w:rsidRPr="00EF3BB0">
        <w:rPr>
          <w:rFonts w:ascii="Simplified Arabic" w:hAnsi="Simplified Arabic" w:cs="Simplified Arabic" w:hint="cs"/>
          <w:sz w:val="28"/>
          <w:szCs w:val="28"/>
          <w:rtl/>
        </w:rPr>
        <w:t xml:space="preserve"> الإيراني ومنع تشكل اتصال جغرافي كردي متصل بين العراق وسوريا، مع توظيف العراق بصورة متزايدة كحلقة وصل بين تركيا والخليج</w:t>
      </w:r>
      <w:r w:rsidRPr="00EF3BB0">
        <w:rPr>
          <w:rFonts w:ascii="Simplified Arabic" w:hAnsi="Simplified Arabic" w:cs="Simplified Arabic" w:hint="cs"/>
          <w:sz w:val="28"/>
          <w:szCs w:val="28"/>
        </w:rPr>
        <w:t>.</w:t>
      </w:r>
    </w:p>
    <w:p w14:paraId="0797C78D"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أهداف الدراسة</w:t>
      </w:r>
    </w:p>
    <w:p w14:paraId="64CF120F"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تهدف الدراسة إلى</w:t>
      </w:r>
      <w:r w:rsidRPr="00EF3BB0">
        <w:rPr>
          <w:rFonts w:ascii="Simplified Arabic" w:hAnsi="Simplified Arabic" w:cs="Simplified Arabic" w:hint="cs"/>
          <w:sz w:val="28"/>
          <w:szCs w:val="28"/>
        </w:rPr>
        <w:t>:</w:t>
      </w:r>
    </w:p>
    <w:p w14:paraId="76F4BF3C"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تحليل المصالح التركية التاريخية والجيوستراتيجية في العراق</w:t>
      </w:r>
      <w:r w:rsidRPr="00EF3BB0">
        <w:rPr>
          <w:rFonts w:ascii="Simplified Arabic" w:hAnsi="Simplified Arabic" w:cs="Simplified Arabic" w:hint="cs"/>
          <w:sz w:val="28"/>
          <w:szCs w:val="28"/>
        </w:rPr>
        <w:t>.</w:t>
      </w:r>
    </w:p>
    <w:p w14:paraId="26594F51"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دراسة أهمية شمال العراق في الأمن القومي التركي</w:t>
      </w:r>
      <w:r w:rsidRPr="00EF3BB0">
        <w:rPr>
          <w:rFonts w:ascii="Simplified Arabic" w:hAnsi="Simplified Arabic" w:cs="Simplified Arabic" w:hint="cs"/>
          <w:sz w:val="28"/>
          <w:szCs w:val="28"/>
        </w:rPr>
        <w:t>.</w:t>
      </w:r>
    </w:p>
    <w:p w14:paraId="4B44AD44"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تحليل الجغرافيا الكردية الممتدة بين العراق وسوريا وتركيا</w:t>
      </w:r>
      <w:r w:rsidRPr="00EF3BB0">
        <w:rPr>
          <w:rFonts w:ascii="Simplified Arabic" w:hAnsi="Simplified Arabic" w:cs="Simplified Arabic" w:hint="cs"/>
          <w:sz w:val="28"/>
          <w:szCs w:val="28"/>
        </w:rPr>
        <w:t>.</w:t>
      </w:r>
    </w:p>
    <w:p w14:paraId="24B7F78D"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دراسة أهمية الموصل وسنجار والمناطق الشمالية في الحسابات التركية</w:t>
      </w:r>
      <w:r w:rsidRPr="00EF3BB0">
        <w:rPr>
          <w:rFonts w:ascii="Simplified Arabic" w:hAnsi="Simplified Arabic" w:cs="Simplified Arabic" w:hint="cs"/>
          <w:sz w:val="28"/>
          <w:szCs w:val="28"/>
        </w:rPr>
        <w:t>.</w:t>
      </w:r>
    </w:p>
    <w:p w14:paraId="40A09AA3"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تحليل أدوات النفوذ التركي السياسية والعسكرية والاقتصادية</w:t>
      </w:r>
      <w:r w:rsidRPr="00EF3BB0">
        <w:rPr>
          <w:rFonts w:ascii="Simplified Arabic" w:hAnsi="Simplified Arabic" w:cs="Simplified Arabic" w:hint="cs"/>
          <w:sz w:val="28"/>
          <w:szCs w:val="28"/>
        </w:rPr>
        <w:t>.</w:t>
      </w:r>
    </w:p>
    <w:p w14:paraId="6C5944D1" w14:textId="5406D9E5"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 xml:space="preserve">دراسة طبيعة </w:t>
      </w:r>
      <w:r w:rsidR="00A60971">
        <w:rPr>
          <w:rFonts w:ascii="Simplified Arabic" w:hAnsi="Simplified Arabic" w:cs="Simplified Arabic" w:hint="cs"/>
          <w:sz w:val="28"/>
          <w:szCs w:val="28"/>
          <w:rtl/>
        </w:rPr>
        <w:t>التأير</w:t>
      </w:r>
      <w:r w:rsidRPr="00EF3BB0">
        <w:rPr>
          <w:rFonts w:ascii="Simplified Arabic" w:hAnsi="Simplified Arabic" w:cs="Simplified Arabic" w:hint="cs"/>
          <w:sz w:val="28"/>
          <w:szCs w:val="28"/>
          <w:rtl/>
        </w:rPr>
        <w:t xml:space="preserve"> الإيراني داخل العراق</w:t>
      </w:r>
      <w:r w:rsidRPr="00EF3BB0">
        <w:rPr>
          <w:rFonts w:ascii="Simplified Arabic" w:hAnsi="Simplified Arabic" w:cs="Simplified Arabic" w:hint="cs"/>
          <w:sz w:val="28"/>
          <w:szCs w:val="28"/>
        </w:rPr>
        <w:t>.</w:t>
      </w:r>
    </w:p>
    <w:p w14:paraId="37B1EB74"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تحليل التحول في العلاقات السعودية–التركية وانعكاسه على العراق</w:t>
      </w:r>
      <w:r w:rsidRPr="00EF3BB0">
        <w:rPr>
          <w:rFonts w:ascii="Simplified Arabic" w:hAnsi="Simplified Arabic" w:cs="Simplified Arabic" w:hint="cs"/>
          <w:sz w:val="28"/>
          <w:szCs w:val="28"/>
        </w:rPr>
        <w:t>.</w:t>
      </w:r>
    </w:p>
    <w:p w14:paraId="3FA29FC7"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بحث احتمال انتقال العلاقة السعودية–التركية من التنافس على النفوذ إلى تقاطع المصالح</w:t>
      </w:r>
      <w:r w:rsidRPr="00EF3BB0">
        <w:rPr>
          <w:rFonts w:ascii="Simplified Arabic" w:hAnsi="Simplified Arabic" w:cs="Simplified Arabic" w:hint="cs"/>
          <w:sz w:val="28"/>
          <w:szCs w:val="28"/>
        </w:rPr>
        <w:t>.</w:t>
      </w:r>
    </w:p>
    <w:p w14:paraId="5CD85894"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دراسة أثر الممرات الاستراتيجية وطريق التنمية على التنافس الإقليمي</w:t>
      </w:r>
      <w:r w:rsidRPr="00EF3BB0">
        <w:rPr>
          <w:rFonts w:ascii="Simplified Arabic" w:hAnsi="Simplified Arabic" w:cs="Simplified Arabic" w:hint="cs"/>
          <w:sz w:val="28"/>
          <w:szCs w:val="28"/>
        </w:rPr>
        <w:t>.</w:t>
      </w:r>
    </w:p>
    <w:p w14:paraId="72CB03F3"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استشراف مستقبل التنافس التركي–الإيراني في العراق</w:t>
      </w:r>
      <w:r w:rsidRPr="00EF3BB0">
        <w:rPr>
          <w:rFonts w:ascii="Simplified Arabic" w:hAnsi="Simplified Arabic" w:cs="Simplified Arabic" w:hint="cs"/>
          <w:sz w:val="28"/>
          <w:szCs w:val="28"/>
        </w:rPr>
        <w:t>.</w:t>
      </w:r>
    </w:p>
    <w:p w14:paraId="7163677A"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منهجية الدراسة</w:t>
      </w:r>
    </w:p>
    <w:p w14:paraId="0D85AA3C"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تعتمد الدراسة على المنهج الجيوستراتيجي، مع توظيف المنهج التاريخي لتحليل تطور النظرة التركية إلى العراق، والمنهج المقارن لدراسة أدوات النفوذ التركي والإيراني والسعودي، والمنهج الاستشرافي لبناء السيناريوهات المحتملة لمستقبل الدور التركي</w:t>
      </w:r>
      <w:r w:rsidRPr="00EF3BB0">
        <w:rPr>
          <w:rFonts w:ascii="Simplified Arabic" w:hAnsi="Simplified Arabic" w:cs="Simplified Arabic" w:hint="cs"/>
          <w:sz w:val="28"/>
          <w:szCs w:val="28"/>
        </w:rPr>
        <w:t>.</w:t>
      </w:r>
    </w:p>
    <w:p w14:paraId="5BE07D76"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وتقوم الدراسة على تحليل العلاقة بين</w:t>
      </w:r>
      <w:r w:rsidRPr="00EF3BB0">
        <w:rPr>
          <w:rFonts w:ascii="Simplified Arabic" w:hAnsi="Simplified Arabic" w:cs="Simplified Arabic" w:hint="cs"/>
          <w:sz w:val="28"/>
          <w:szCs w:val="28"/>
        </w:rPr>
        <w:t>:</w:t>
      </w:r>
    </w:p>
    <w:p w14:paraId="4E3A0483"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الجغرافيا + القوة + المصالح + التحالفات + الممرات + السكان + الأمن + الاقتصاد</w:t>
      </w:r>
      <w:r w:rsidRPr="00EF3BB0">
        <w:rPr>
          <w:rFonts w:ascii="Simplified Arabic" w:hAnsi="Simplified Arabic" w:cs="Simplified Arabic" w:hint="cs"/>
          <w:sz w:val="28"/>
          <w:szCs w:val="28"/>
        </w:rPr>
        <w:t>.</w:t>
      </w:r>
    </w:p>
    <w:p w14:paraId="22CBFDF8"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وهي العناصر التي تسمح بفهم العراق ليس بوصفه ساحة تنافس على النفوذ فقط، وإنما باعتباره عقدة جيوستراتيجية داخل شبكة إقليمية آخذة في إعادة التشكل</w:t>
      </w:r>
      <w:r w:rsidRPr="00EF3BB0">
        <w:rPr>
          <w:rFonts w:ascii="Simplified Arabic" w:hAnsi="Simplified Arabic" w:cs="Simplified Arabic" w:hint="cs"/>
          <w:sz w:val="28"/>
          <w:szCs w:val="28"/>
        </w:rPr>
        <w:t>.</w:t>
      </w:r>
    </w:p>
    <w:p w14:paraId="1CB82F34" w14:textId="1225FF08" w:rsidR="002C4E18"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هذا المنطلق، ستنتقل الدراسة في فصولها التالية من الجذور التاريخية للمصالح التركية في العراق، إلى الجغرافيا الشمالية والقضية الكردية، ثم أدوات النفوذ التركي، والنفوذ الإيراني، والدور السعودي، وصولاً إلى أثر الاتفاق السعودي–التركي والسيناريوهات المستقبلية لموازين القوى في العراق.</w:t>
      </w:r>
    </w:p>
    <w:p w14:paraId="27170D1A" w14:textId="76AC30A8" w:rsidR="00F87D0D" w:rsidRPr="00A60971" w:rsidRDefault="00F87D0D" w:rsidP="00A60971">
      <w:pPr>
        <w:bidi/>
        <w:rPr>
          <w:rFonts w:ascii="Simplified Arabic" w:hAnsi="Simplified Arabic" w:cs="Simplified Arabic"/>
          <w:b/>
          <w:bCs/>
          <w:sz w:val="32"/>
          <w:szCs w:val="32"/>
          <w:rtl/>
        </w:rPr>
      </w:pPr>
      <w:r w:rsidRPr="00A60971">
        <w:rPr>
          <w:rFonts w:ascii="Simplified Arabic" w:hAnsi="Simplified Arabic" w:cs="Simplified Arabic" w:hint="cs"/>
          <w:b/>
          <w:bCs/>
          <w:sz w:val="32"/>
          <w:szCs w:val="32"/>
          <w:rtl/>
        </w:rPr>
        <w:lastRenderedPageBreak/>
        <w:t>الفصل الأول</w:t>
      </w:r>
      <w:r w:rsidR="00A60971" w:rsidRPr="00A60971">
        <w:rPr>
          <w:rFonts w:ascii="Simplified Arabic" w:hAnsi="Simplified Arabic" w:cs="Simplified Arabic" w:hint="cs"/>
          <w:b/>
          <w:bCs/>
          <w:sz w:val="32"/>
          <w:szCs w:val="32"/>
          <w:rtl/>
        </w:rPr>
        <w:t xml:space="preserve">: </w:t>
      </w:r>
      <w:r w:rsidRPr="00A60971">
        <w:rPr>
          <w:rFonts w:ascii="Simplified Arabic" w:hAnsi="Simplified Arabic" w:cs="Simplified Arabic" w:hint="cs"/>
          <w:b/>
          <w:bCs/>
          <w:sz w:val="32"/>
          <w:szCs w:val="32"/>
          <w:rtl/>
        </w:rPr>
        <w:t>الجذور التاريخية والجيوستراتيجية للمصالح التركية في العراق: من ولاية الموصل إلى المجال الحيوي المعاصر</w:t>
      </w:r>
    </w:p>
    <w:p w14:paraId="3A5E6B2C" w14:textId="77777777" w:rsidR="00F87D0D" w:rsidRPr="00A60971" w:rsidRDefault="00F87D0D" w:rsidP="00EF3BB0">
      <w:pPr>
        <w:bidi/>
        <w:rPr>
          <w:rFonts w:ascii="Simplified Arabic" w:hAnsi="Simplified Arabic" w:cs="Simplified Arabic"/>
          <w:b/>
          <w:bCs/>
          <w:sz w:val="28"/>
          <w:szCs w:val="28"/>
          <w:rtl/>
        </w:rPr>
      </w:pPr>
      <w:r w:rsidRPr="00A60971">
        <w:rPr>
          <w:rFonts w:ascii="Simplified Arabic" w:hAnsi="Simplified Arabic" w:cs="Simplified Arabic" w:hint="cs"/>
          <w:b/>
          <w:bCs/>
          <w:sz w:val="28"/>
          <w:szCs w:val="28"/>
          <w:rtl/>
        </w:rPr>
        <w:t>أولاً: العراق في الجغرافيا الاستراتيجية العثمانية</w:t>
      </w:r>
    </w:p>
    <w:p w14:paraId="534250D3"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لم يكن العراق، في التصور العثماني، مجرد إقليم يقع جنوب الأناضول، بل كان جزءاً من المجال الجغرافي الذي يربط مركز الدولة العثمانية بالمشرق والخليج العربي. وقد اكتسبت مناطق العراق أهمية خاصة بسبب موقعها بين الأناضول وإيران وبلاد الشام والخليج، وبسبب طرق التجارة والمواصلات ومصادر الطاقة التي ستزداد أهميتها لاحقاً</w:t>
      </w:r>
      <w:r w:rsidRPr="00EF3BB0">
        <w:rPr>
          <w:rFonts w:ascii="Simplified Arabic" w:hAnsi="Simplified Arabic" w:cs="Simplified Arabic" w:hint="cs"/>
          <w:sz w:val="28"/>
          <w:szCs w:val="28"/>
        </w:rPr>
        <w:t>.</w:t>
      </w:r>
    </w:p>
    <w:p w14:paraId="32238053"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وكانت ولاية الموصل تمثل الحلقة الشمالية الأكثر اتصالاً بالأناضول، الأمر الذي جعلها ذات أهمية أمنية وسياسية بالنسبة إلى الدولة العثمانية، كما جعل مستقبلها بعد الحرب العالمية الأولى أحد الملفات التي ارتبطت مباشرة بمسألة الحدود بين الدولة التركية الناشئة والعراق الواقع تحت الانتداب البريطاني</w:t>
      </w:r>
      <w:r w:rsidRPr="00EF3BB0">
        <w:rPr>
          <w:rFonts w:ascii="Simplified Arabic" w:hAnsi="Simplified Arabic" w:cs="Simplified Arabic" w:hint="cs"/>
          <w:sz w:val="28"/>
          <w:szCs w:val="28"/>
        </w:rPr>
        <w:t>.</w:t>
      </w:r>
    </w:p>
    <w:p w14:paraId="16FEC98B"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ينبغي فهم قضية الموصل في سياقها التاريخي الصحيح: فالحدود الإدارية العثمانية لم تكن مطابقة لحدود المحافظات العراقية المعاصرة، ولذلك لا يصح إسقاط أسماء محافظات مثل نينوى أو صلاح الدين أو الأنبار على التقسيمات العثمانية بصورة مباشرة</w:t>
      </w:r>
      <w:r w:rsidRPr="00EF3BB0">
        <w:rPr>
          <w:rFonts w:ascii="Simplified Arabic" w:hAnsi="Simplified Arabic" w:cs="Simplified Arabic" w:hint="cs"/>
          <w:sz w:val="28"/>
          <w:szCs w:val="28"/>
        </w:rPr>
        <w:t>.</w:t>
      </w:r>
    </w:p>
    <w:p w14:paraId="4786A7B9"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ثانياً: ولاية الموصل والحدود التي أعقبت الحرب العالمية الأولى</w:t>
      </w:r>
    </w:p>
    <w:p w14:paraId="13DD2FF6"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أدت الحرب العالمية الأولى إلى انهيار الدولة العثمانية وإعادة رسم الحدود السياسية في المشرق</w:t>
      </w:r>
      <w:r w:rsidRPr="00EF3BB0">
        <w:rPr>
          <w:rFonts w:ascii="Simplified Arabic" w:hAnsi="Simplified Arabic" w:cs="Simplified Arabic" w:hint="cs"/>
          <w:sz w:val="28"/>
          <w:szCs w:val="28"/>
        </w:rPr>
        <w:t>.</w:t>
      </w:r>
    </w:p>
    <w:p w14:paraId="50975CDA" w14:textId="0B4DBF16" w:rsidR="00F87D0D" w:rsidRPr="00EF3BB0" w:rsidRDefault="00F87D0D" w:rsidP="004A5DD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ومع تأسيس الجمهورية التركية، لم تتخلَّ النخب القومية التركية عن جميع المطالب الإقليمية المرتبطة بالإرث العثماني، بل ظهرت قضية ما عُرف بـ«الميثاق الوطني» بوصفها أحد المرجعيات السياسية للحركة الوطنية التركية</w:t>
      </w:r>
      <w:r w:rsidR="004A5DD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وكانت الموصل إحدى أبرز القضايا التي بقيت عالقة بين تركيا وبريطانيا والعراق</w:t>
      </w:r>
      <w:r w:rsidRPr="00EF3BB0">
        <w:rPr>
          <w:rFonts w:ascii="Simplified Arabic" w:hAnsi="Simplified Arabic" w:cs="Simplified Arabic" w:hint="cs"/>
          <w:sz w:val="28"/>
          <w:szCs w:val="28"/>
        </w:rPr>
        <w:t>.</w:t>
      </w:r>
    </w:p>
    <w:p w14:paraId="47CE13B4" w14:textId="780E6B18" w:rsidR="00F87D0D" w:rsidRPr="00EF3BB0" w:rsidRDefault="00F87D0D" w:rsidP="004A5DD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فتركيا نظرت إلى ولاية الموصل باعتبارها مرتبطة تاريخياً وجغرافياً بالأناضول، في حين سعت بريطانيا إلى إبقائها ضمن العراق، نظراً إلى أهميتها الجغرافية والاقتصادية والاستراتيجية</w:t>
      </w:r>
      <w:r w:rsidR="004A5DD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وقد انتهت القضية في النهاية إلى معاهدة أنقرة لعام 1926 التي ثبتت تبعية ولاية الموصل للعراق، وأغلقت بذلك الملف القانوني الأساسي للنزاع الحدودي بين تركيا والعراق</w:t>
      </w:r>
      <w:r w:rsidR="004A5DD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غير أن انتهاء النزاع القانوني لم يؤدِّ بالضرورة إلى زوال الأهمية الاستراتيجية للمنطقة في الحسابات التركية</w:t>
      </w:r>
      <w:r w:rsidRPr="00EF3BB0">
        <w:rPr>
          <w:rFonts w:ascii="Simplified Arabic" w:hAnsi="Simplified Arabic" w:cs="Simplified Arabic" w:hint="cs"/>
          <w:sz w:val="28"/>
          <w:szCs w:val="28"/>
        </w:rPr>
        <w:t>.</w:t>
      </w:r>
    </w:p>
    <w:p w14:paraId="47D6BA61"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وهنا ينبغي التمييز بين أمرين</w:t>
      </w:r>
      <w:r w:rsidRPr="00EF3BB0">
        <w:rPr>
          <w:rFonts w:ascii="Simplified Arabic" w:hAnsi="Simplified Arabic" w:cs="Simplified Arabic" w:hint="cs"/>
          <w:sz w:val="28"/>
          <w:szCs w:val="28"/>
        </w:rPr>
        <w:t>:</w:t>
      </w:r>
    </w:p>
    <w:p w14:paraId="13B8FADA"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الأول: المطالبة الإقليمية التاريخية، التي انتهت بتسوية دولية</w:t>
      </w:r>
      <w:r w:rsidRPr="00EF3BB0">
        <w:rPr>
          <w:rFonts w:ascii="Simplified Arabic" w:hAnsi="Simplified Arabic" w:cs="Simplified Arabic" w:hint="cs"/>
          <w:sz w:val="28"/>
          <w:szCs w:val="28"/>
        </w:rPr>
        <w:t>.</w:t>
      </w:r>
    </w:p>
    <w:p w14:paraId="48169728" w14:textId="65F0CE3C" w:rsidR="00F87D0D" w:rsidRPr="00EF3BB0" w:rsidRDefault="00F87D0D" w:rsidP="004A5DD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الثاني: استمرار النظر إلى شمال العراق باعتباره منطقة ذات أهمية مباشرة للأمن القومي التركي</w:t>
      </w:r>
      <w:r w:rsidR="004A5DD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التمييز أساسي لفهم السياسة التركية المعاصرة</w:t>
      </w:r>
      <w:r w:rsidRPr="00EF3BB0">
        <w:rPr>
          <w:rFonts w:ascii="Simplified Arabic" w:hAnsi="Simplified Arabic" w:cs="Simplified Arabic" w:hint="cs"/>
          <w:sz w:val="28"/>
          <w:szCs w:val="28"/>
        </w:rPr>
        <w:t>.</w:t>
      </w:r>
    </w:p>
    <w:p w14:paraId="25B1C49B"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ثالثاً: «الميثاق الوطني» والذاكرة الجيوسياسية التركية</w:t>
      </w:r>
    </w:p>
    <w:p w14:paraId="28A50318" w14:textId="1DB97FDE" w:rsidR="00F87D0D" w:rsidRPr="00EF3BB0" w:rsidRDefault="00F87D0D" w:rsidP="008348E1">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يمثل «الميثاق الوطني» أحد المفاتيح المهمة لفهم الحساسية التركية تجاه بعض مناطق المشرق، ولا سيما الموصل</w:t>
      </w:r>
      <w:r w:rsidR="004A5DD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فالفكرة الأساسية لم تكن مجرد المطالبة بعودة جميع أراضي الدولة العثمانية، وإنما تحديد إطار جغرافي اعتبرته الحركة الوطنية التركية مرتبطاً بمصالح الشعب التركي وأمن الدولة الناشئة</w:t>
      </w:r>
      <w:r w:rsidR="008348E1">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ولهذا بقيت قضية الموصل حاضرة بدرجات مختلفة في الذاكرة السياسية التركية</w:t>
      </w:r>
      <w:r w:rsidRPr="00EF3BB0">
        <w:rPr>
          <w:rFonts w:ascii="Simplified Arabic" w:hAnsi="Simplified Arabic" w:cs="Simplified Arabic" w:hint="cs"/>
          <w:sz w:val="28"/>
          <w:szCs w:val="28"/>
        </w:rPr>
        <w:t>.</w:t>
      </w:r>
    </w:p>
    <w:p w14:paraId="34EA600D" w14:textId="26AC8D41" w:rsidR="00F87D0D" w:rsidRPr="00EF3BB0" w:rsidRDefault="00F87D0D" w:rsidP="008348E1">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لكن من الخطأ تحويل هذه الذاكرة التاريخية بصورة آلية إلى دليل على وجود مشروع تركي معاصر لضم الأراضي العراقية</w:t>
      </w:r>
      <w:r w:rsidR="008348E1">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الأدق أن نقول إن الإرث التاريخي يوفر خلفية لفهم الأهمية التي تمنحها تركيا لشمال العراق، بينما تحدد اعتبارات الأمن القومي والمصالح الاقتصادية والجيوستراتيجية شكل السياسة التركية الحالية</w:t>
      </w:r>
      <w:r w:rsidR="008348E1">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وهذه النقطة ستصبح أكثر أهمية عندما ننتقل إلى دراسة سنجار ونينوى والحدود السورية–العراقية</w:t>
      </w:r>
      <w:r w:rsidRPr="00EF3BB0">
        <w:rPr>
          <w:rFonts w:ascii="Simplified Arabic" w:hAnsi="Simplified Arabic" w:cs="Simplified Arabic" w:hint="cs"/>
          <w:sz w:val="28"/>
          <w:szCs w:val="28"/>
        </w:rPr>
        <w:t>.</w:t>
      </w:r>
    </w:p>
    <w:p w14:paraId="1E739184"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رابعاً: من المطالبة الإقليمية إلى المجال الحيوي</w:t>
      </w:r>
    </w:p>
    <w:p w14:paraId="21530137" w14:textId="1D904438" w:rsidR="00F87D0D" w:rsidRPr="00EF3BB0" w:rsidRDefault="00F87D0D" w:rsidP="008348E1">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مع تثبيت الحدود التركية–العراقية، انتقلت السياسة التركية تدريجياً من مفهوم المطالبة بالأرض إلى مفهوم أكثر مرونة يتمثل في تأمين المجال الحيوي المحيط بتركيا</w:t>
      </w:r>
      <w:r w:rsidR="008348E1">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ويظهر هذا التحول بصورة واضحة في السياسة التركية المعاصرة</w:t>
      </w:r>
      <w:r w:rsidR="008348E1">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فأنقرة لا تحتاج بالضرورة إلى امتلاك الأرض لكي تؤثر فيها</w:t>
      </w:r>
      <w:r w:rsidRPr="00EF3BB0">
        <w:rPr>
          <w:rFonts w:ascii="Simplified Arabic" w:hAnsi="Simplified Arabic" w:cs="Simplified Arabic" w:hint="cs"/>
          <w:sz w:val="28"/>
          <w:szCs w:val="28"/>
        </w:rPr>
        <w:t>.</w:t>
      </w:r>
    </w:p>
    <w:p w14:paraId="0505DE81" w14:textId="7550756D" w:rsidR="00F87D0D" w:rsidRPr="008348E1" w:rsidRDefault="00F87D0D" w:rsidP="008348E1">
      <w:pPr>
        <w:bidi/>
        <w:rPr>
          <w:rFonts w:ascii="Simplified Arabic" w:hAnsi="Simplified Arabic" w:cs="Simplified Arabic"/>
          <w:b/>
          <w:bCs/>
          <w:sz w:val="28"/>
          <w:szCs w:val="28"/>
          <w:rtl/>
        </w:rPr>
      </w:pPr>
      <w:r w:rsidRPr="008348E1">
        <w:rPr>
          <w:rFonts w:ascii="Simplified Arabic" w:hAnsi="Simplified Arabic" w:cs="Simplified Arabic" w:hint="cs"/>
          <w:b/>
          <w:bCs/>
          <w:sz w:val="28"/>
          <w:szCs w:val="28"/>
          <w:rtl/>
        </w:rPr>
        <w:t>يمكنها أن تحقق مصالحها عبر</w:t>
      </w:r>
      <w:r w:rsidRPr="008348E1">
        <w:rPr>
          <w:rFonts w:ascii="Simplified Arabic" w:hAnsi="Simplified Arabic" w:cs="Simplified Arabic" w:hint="cs"/>
          <w:b/>
          <w:bCs/>
          <w:sz w:val="28"/>
          <w:szCs w:val="28"/>
        </w:rPr>
        <w:t>:</w:t>
      </w:r>
      <w:r w:rsidR="008348E1" w:rsidRPr="008348E1">
        <w:rPr>
          <w:rFonts w:ascii="Simplified Arabic" w:hAnsi="Simplified Arabic" w:cs="Simplified Arabic" w:hint="cs"/>
          <w:b/>
          <w:bCs/>
          <w:sz w:val="28"/>
          <w:szCs w:val="28"/>
          <w:rtl/>
        </w:rPr>
        <w:t xml:space="preserve"> </w:t>
      </w:r>
      <w:r w:rsidRPr="008348E1">
        <w:rPr>
          <w:rFonts w:ascii="Simplified Arabic" w:hAnsi="Simplified Arabic" w:cs="Simplified Arabic" w:hint="cs"/>
          <w:b/>
          <w:bCs/>
          <w:sz w:val="28"/>
          <w:szCs w:val="28"/>
          <w:rtl/>
        </w:rPr>
        <w:t>الوجود العسكري</w:t>
      </w:r>
      <w:r w:rsidRPr="008348E1">
        <w:rPr>
          <w:rFonts w:ascii="Simplified Arabic" w:hAnsi="Simplified Arabic" w:cs="Simplified Arabic" w:hint="cs"/>
          <w:b/>
          <w:bCs/>
          <w:sz w:val="28"/>
          <w:szCs w:val="28"/>
        </w:rPr>
        <w:t>.</w:t>
      </w:r>
      <w:r w:rsidR="008348E1" w:rsidRPr="008348E1">
        <w:rPr>
          <w:rFonts w:ascii="Simplified Arabic" w:hAnsi="Simplified Arabic" w:cs="Simplified Arabic" w:hint="cs"/>
          <w:b/>
          <w:bCs/>
          <w:sz w:val="28"/>
          <w:szCs w:val="28"/>
          <w:rtl/>
        </w:rPr>
        <w:t xml:space="preserve"> </w:t>
      </w:r>
      <w:r w:rsidRPr="008348E1">
        <w:rPr>
          <w:rFonts w:ascii="Simplified Arabic" w:hAnsi="Simplified Arabic" w:cs="Simplified Arabic" w:hint="cs"/>
          <w:b/>
          <w:bCs/>
          <w:sz w:val="28"/>
          <w:szCs w:val="28"/>
          <w:rtl/>
        </w:rPr>
        <w:t>المناطق الأمنية</w:t>
      </w:r>
      <w:r w:rsidRPr="008348E1">
        <w:rPr>
          <w:rFonts w:ascii="Simplified Arabic" w:hAnsi="Simplified Arabic" w:cs="Simplified Arabic" w:hint="cs"/>
          <w:b/>
          <w:bCs/>
          <w:sz w:val="28"/>
          <w:szCs w:val="28"/>
        </w:rPr>
        <w:t>.</w:t>
      </w:r>
      <w:r w:rsidR="008348E1" w:rsidRPr="008348E1">
        <w:rPr>
          <w:rFonts w:ascii="Simplified Arabic" w:hAnsi="Simplified Arabic" w:cs="Simplified Arabic" w:hint="cs"/>
          <w:b/>
          <w:bCs/>
          <w:sz w:val="28"/>
          <w:szCs w:val="28"/>
          <w:rtl/>
        </w:rPr>
        <w:t xml:space="preserve"> </w:t>
      </w:r>
      <w:r w:rsidRPr="008348E1">
        <w:rPr>
          <w:rFonts w:ascii="Simplified Arabic" w:hAnsi="Simplified Arabic" w:cs="Simplified Arabic" w:hint="cs"/>
          <w:b/>
          <w:bCs/>
          <w:sz w:val="28"/>
          <w:szCs w:val="28"/>
          <w:rtl/>
        </w:rPr>
        <w:t>الاتفاقات الثنائية</w:t>
      </w:r>
      <w:r w:rsidRPr="008348E1">
        <w:rPr>
          <w:rFonts w:ascii="Simplified Arabic" w:hAnsi="Simplified Arabic" w:cs="Simplified Arabic" w:hint="cs"/>
          <w:b/>
          <w:bCs/>
          <w:sz w:val="28"/>
          <w:szCs w:val="28"/>
        </w:rPr>
        <w:t>.</w:t>
      </w:r>
      <w:r w:rsidR="008348E1" w:rsidRPr="008348E1">
        <w:rPr>
          <w:rFonts w:ascii="Simplified Arabic" w:hAnsi="Simplified Arabic" w:cs="Simplified Arabic" w:hint="cs"/>
          <w:b/>
          <w:bCs/>
          <w:sz w:val="28"/>
          <w:szCs w:val="28"/>
          <w:rtl/>
        </w:rPr>
        <w:t xml:space="preserve"> </w:t>
      </w:r>
      <w:r w:rsidRPr="008348E1">
        <w:rPr>
          <w:rFonts w:ascii="Simplified Arabic" w:hAnsi="Simplified Arabic" w:cs="Simplified Arabic" w:hint="cs"/>
          <w:b/>
          <w:bCs/>
          <w:sz w:val="28"/>
          <w:szCs w:val="28"/>
          <w:rtl/>
        </w:rPr>
        <w:t>العلاقات مع القوى المحلية</w:t>
      </w:r>
      <w:r w:rsidRPr="008348E1">
        <w:rPr>
          <w:rFonts w:ascii="Simplified Arabic" w:hAnsi="Simplified Arabic" w:cs="Simplified Arabic" w:hint="cs"/>
          <w:b/>
          <w:bCs/>
          <w:sz w:val="28"/>
          <w:szCs w:val="28"/>
        </w:rPr>
        <w:t>.</w:t>
      </w:r>
      <w:r w:rsidR="008348E1" w:rsidRPr="008348E1">
        <w:rPr>
          <w:rFonts w:ascii="Simplified Arabic" w:hAnsi="Simplified Arabic" w:cs="Simplified Arabic" w:hint="cs"/>
          <w:b/>
          <w:bCs/>
          <w:sz w:val="28"/>
          <w:szCs w:val="28"/>
          <w:rtl/>
        </w:rPr>
        <w:t xml:space="preserve"> </w:t>
      </w:r>
      <w:r w:rsidRPr="008348E1">
        <w:rPr>
          <w:rFonts w:ascii="Simplified Arabic" w:hAnsi="Simplified Arabic" w:cs="Simplified Arabic" w:hint="cs"/>
          <w:b/>
          <w:bCs/>
          <w:sz w:val="28"/>
          <w:szCs w:val="28"/>
          <w:rtl/>
        </w:rPr>
        <w:t>التجارة والاستثمار</w:t>
      </w:r>
      <w:r w:rsidRPr="008348E1">
        <w:rPr>
          <w:rFonts w:ascii="Simplified Arabic" w:hAnsi="Simplified Arabic" w:cs="Simplified Arabic" w:hint="cs"/>
          <w:b/>
          <w:bCs/>
          <w:sz w:val="28"/>
          <w:szCs w:val="28"/>
        </w:rPr>
        <w:t>.</w:t>
      </w:r>
      <w:r w:rsidR="008348E1" w:rsidRPr="008348E1">
        <w:rPr>
          <w:rFonts w:ascii="Simplified Arabic" w:hAnsi="Simplified Arabic" w:cs="Simplified Arabic" w:hint="cs"/>
          <w:b/>
          <w:bCs/>
          <w:sz w:val="28"/>
          <w:szCs w:val="28"/>
          <w:rtl/>
        </w:rPr>
        <w:t xml:space="preserve"> </w:t>
      </w:r>
      <w:r w:rsidRPr="008348E1">
        <w:rPr>
          <w:rFonts w:ascii="Simplified Arabic" w:hAnsi="Simplified Arabic" w:cs="Simplified Arabic" w:hint="cs"/>
          <w:b/>
          <w:bCs/>
          <w:sz w:val="28"/>
          <w:szCs w:val="28"/>
          <w:rtl/>
        </w:rPr>
        <w:t>مشاريع الطاقة</w:t>
      </w:r>
      <w:r w:rsidRPr="008348E1">
        <w:rPr>
          <w:rFonts w:ascii="Simplified Arabic" w:hAnsi="Simplified Arabic" w:cs="Simplified Arabic" w:hint="cs"/>
          <w:b/>
          <w:bCs/>
          <w:sz w:val="28"/>
          <w:szCs w:val="28"/>
        </w:rPr>
        <w:t>.</w:t>
      </w:r>
      <w:r w:rsidR="008348E1" w:rsidRPr="008348E1">
        <w:rPr>
          <w:rFonts w:ascii="Simplified Arabic" w:hAnsi="Simplified Arabic" w:cs="Simplified Arabic" w:hint="cs"/>
          <w:b/>
          <w:bCs/>
          <w:sz w:val="28"/>
          <w:szCs w:val="28"/>
          <w:rtl/>
        </w:rPr>
        <w:t xml:space="preserve"> </w:t>
      </w:r>
      <w:r w:rsidRPr="008348E1">
        <w:rPr>
          <w:rFonts w:ascii="Simplified Arabic" w:hAnsi="Simplified Arabic" w:cs="Simplified Arabic" w:hint="cs"/>
          <w:b/>
          <w:bCs/>
          <w:sz w:val="28"/>
          <w:szCs w:val="28"/>
          <w:rtl/>
        </w:rPr>
        <w:t>السيطرة أو التأثير في طرق النقل</w:t>
      </w:r>
      <w:r w:rsidRPr="008348E1">
        <w:rPr>
          <w:rFonts w:ascii="Simplified Arabic" w:hAnsi="Simplified Arabic" w:cs="Simplified Arabic" w:hint="cs"/>
          <w:b/>
          <w:bCs/>
          <w:sz w:val="28"/>
          <w:szCs w:val="28"/>
        </w:rPr>
        <w:t>.</w:t>
      </w:r>
      <w:r w:rsidR="008348E1" w:rsidRPr="008348E1">
        <w:rPr>
          <w:rFonts w:ascii="Simplified Arabic" w:hAnsi="Simplified Arabic" w:cs="Simplified Arabic" w:hint="cs"/>
          <w:b/>
          <w:bCs/>
          <w:sz w:val="28"/>
          <w:szCs w:val="28"/>
          <w:rtl/>
        </w:rPr>
        <w:t xml:space="preserve"> </w:t>
      </w:r>
      <w:r w:rsidRPr="008348E1">
        <w:rPr>
          <w:rFonts w:ascii="Simplified Arabic" w:hAnsi="Simplified Arabic" w:cs="Simplified Arabic" w:hint="cs"/>
          <w:b/>
          <w:bCs/>
          <w:sz w:val="28"/>
          <w:szCs w:val="28"/>
          <w:rtl/>
        </w:rPr>
        <w:t>التعاون الاستخباري والأمني</w:t>
      </w:r>
      <w:r w:rsidRPr="008348E1">
        <w:rPr>
          <w:rFonts w:ascii="Simplified Arabic" w:hAnsi="Simplified Arabic" w:cs="Simplified Arabic" w:hint="cs"/>
          <w:b/>
          <w:bCs/>
          <w:sz w:val="28"/>
          <w:szCs w:val="28"/>
        </w:rPr>
        <w:t>.</w:t>
      </w:r>
      <w:r w:rsidR="008348E1" w:rsidRPr="008348E1">
        <w:rPr>
          <w:rFonts w:ascii="Simplified Arabic" w:hAnsi="Simplified Arabic" w:cs="Simplified Arabic" w:hint="cs"/>
          <w:b/>
          <w:bCs/>
          <w:sz w:val="28"/>
          <w:szCs w:val="28"/>
          <w:rtl/>
        </w:rPr>
        <w:t xml:space="preserve"> </w:t>
      </w:r>
      <w:r w:rsidRPr="008348E1">
        <w:rPr>
          <w:rFonts w:ascii="Simplified Arabic" w:hAnsi="Simplified Arabic" w:cs="Simplified Arabic" w:hint="cs"/>
          <w:b/>
          <w:bCs/>
          <w:sz w:val="28"/>
          <w:szCs w:val="28"/>
          <w:rtl/>
        </w:rPr>
        <w:t>التأثير في القوى السياسية المحلية</w:t>
      </w:r>
      <w:r w:rsidRPr="008348E1">
        <w:rPr>
          <w:rFonts w:ascii="Simplified Arabic" w:hAnsi="Simplified Arabic" w:cs="Simplified Arabic" w:hint="cs"/>
          <w:b/>
          <w:bCs/>
          <w:sz w:val="28"/>
          <w:szCs w:val="28"/>
        </w:rPr>
        <w:t>.</w:t>
      </w:r>
    </w:p>
    <w:p w14:paraId="1CE46E82" w14:textId="5122DB8A" w:rsidR="00F87D0D" w:rsidRPr="00EF3BB0" w:rsidRDefault="00F87D0D" w:rsidP="008348E1">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وبذلك يصبح النفوذ بديلاً عن السيادة المباشرة</w:t>
      </w:r>
      <w:r w:rsidR="008348E1">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التحول مهم جداً في دراسة الحالة العراقية</w:t>
      </w:r>
      <w:r w:rsidRPr="00EF3BB0">
        <w:rPr>
          <w:rFonts w:ascii="Simplified Arabic" w:hAnsi="Simplified Arabic" w:cs="Simplified Arabic" w:hint="cs"/>
          <w:sz w:val="28"/>
          <w:szCs w:val="28"/>
        </w:rPr>
        <w:t>.</w:t>
      </w:r>
    </w:p>
    <w:p w14:paraId="06AE8357" w14:textId="1B07375A" w:rsidR="00F87D0D" w:rsidRPr="00EF3BB0" w:rsidRDefault="00F87D0D" w:rsidP="005A416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فالسؤال لم يعد</w:t>
      </w:r>
      <w:r w:rsidRPr="00EF3BB0">
        <w:rPr>
          <w:rFonts w:ascii="Simplified Arabic" w:hAnsi="Simplified Arabic" w:cs="Simplified Arabic" w:hint="cs"/>
          <w:sz w:val="28"/>
          <w:szCs w:val="28"/>
        </w:rPr>
        <w:t>:</w:t>
      </w:r>
      <w:r w:rsidR="008348E1">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هل تريد تركيا استعادة أراضٍ عراقية؟</w:t>
      </w:r>
      <w:r w:rsidR="005A416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بل أصبح</w:t>
      </w:r>
      <w:r w:rsidRPr="00EF3BB0">
        <w:rPr>
          <w:rFonts w:ascii="Simplified Arabic" w:hAnsi="Simplified Arabic" w:cs="Simplified Arabic" w:hint="cs"/>
          <w:sz w:val="28"/>
          <w:szCs w:val="28"/>
        </w:rPr>
        <w:t>:</w:t>
      </w:r>
    </w:p>
    <w:p w14:paraId="160B9422" w14:textId="6FE45BA6" w:rsidR="00F87D0D" w:rsidRPr="00EF3BB0" w:rsidRDefault="00F87D0D" w:rsidP="005A416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إلى أي مدى تريد تركيا أن يكون شمال العراق ومناطقه الحيوية ضمن مجال نفوذها الأمني والاقتصادي والسياسي؟</w:t>
      </w:r>
      <w:r w:rsidR="005A416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السؤال أكثر واقعية في تفسير السلوك التركي الحالي</w:t>
      </w:r>
      <w:r w:rsidRPr="00EF3BB0">
        <w:rPr>
          <w:rFonts w:ascii="Simplified Arabic" w:hAnsi="Simplified Arabic" w:cs="Simplified Arabic" w:hint="cs"/>
          <w:sz w:val="28"/>
          <w:szCs w:val="28"/>
        </w:rPr>
        <w:t>.</w:t>
      </w:r>
    </w:p>
    <w:p w14:paraId="553EA781"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خامساً: العامل الجغرافي في الاستراتيجية التركية</w:t>
      </w:r>
    </w:p>
    <w:p w14:paraId="6EB2AAD0" w14:textId="4C908480" w:rsidR="00F87D0D" w:rsidRPr="00EF3BB0" w:rsidRDefault="00F87D0D" w:rsidP="005A416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تتميز الحدود التركية–العراقية بخصوصية جغرافية كبيرة، إذ تمتد عبر مناطق جبلية معقدة، وتشكّل حلقة اتصال بين الأناضول وشمال العراق</w:t>
      </w:r>
      <w:r w:rsidR="005A416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وتزداد أهمية هذه الجغرافيا بسبب وجود حزب العمال الكردستاني في مناطق جبلية من شمال العراق، الأمر الذي جعل تركيا تنظر إلى الحدود العراقية باعتبارها امتداداً مباشراً لأمنها الداخلي</w:t>
      </w:r>
      <w:r w:rsidR="005A416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بدأت العمليات العسكرية التركية في شمال العراق تأخذ طابعاً أكثر استمرارية، وتجاوزت في بعض مراحلها مفهوم العمليات المحدودة إلى إنشاء وجود أمني وعسكري متقدم</w:t>
      </w:r>
      <w:r w:rsidRPr="00EF3BB0">
        <w:rPr>
          <w:rFonts w:ascii="Simplified Arabic" w:hAnsi="Simplified Arabic" w:cs="Simplified Arabic" w:hint="cs"/>
          <w:sz w:val="28"/>
          <w:szCs w:val="28"/>
        </w:rPr>
        <w:t>.</w:t>
      </w:r>
    </w:p>
    <w:p w14:paraId="574FDF61"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وقد أدى ذلك إلى نشوء واقع جديد</w:t>
      </w:r>
      <w:r w:rsidRPr="00EF3BB0">
        <w:rPr>
          <w:rFonts w:ascii="Simplified Arabic" w:hAnsi="Simplified Arabic" w:cs="Simplified Arabic" w:hint="cs"/>
          <w:sz w:val="28"/>
          <w:szCs w:val="28"/>
        </w:rPr>
        <w:t>:</w:t>
      </w:r>
    </w:p>
    <w:p w14:paraId="6A8F64A0" w14:textId="229A22F6" w:rsidR="00F87D0D" w:rsidRPr="00EF3BB0" w:rsidRDefault="00F87D0D" w:rsidP="005A416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انتقال جزء من الأمن التركي إلى خارج الحدود التركية</w:t>
      </w:r>
      <w:r w:rsidR="005A416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التحول يمثل أحد المفاتيح الرئيسية لفهم السياسة التركية في العراق</w:t>
      </w:r>
      <w:r w:rsidRPr="00EF3BB0">
        <w:rPr>
          <w:rFonts w:ascii="Simplified Arabic" w:hAnsi="Simplified Arabic" w:cs="Simplified Arabic" w:hint="cs"/>
          <w:sz w:val="28"/>
          <w:szCs w:val="28"/>
        </w:rPr>
        <w:t>.</w:t>
      </w:r>
    </w:p>
    <w:p w14:paraId="1A144364"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سادساً: القضية الكردية وإعادة تعريف الجغرافيا الأمنية</w:t>
      </w:r>
    </w:p>
    <w:p w14:paraId="537AA5A3" w14:textId="40B18B97" w:rsidR="00F87D0D" w:rsidRPr="00EF3BB0" w:rsidRDefault="00F87D0D" w:rsidP="005A416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يمثل العامل الكردي أحد أكثر المتغيرات تأثيراً في السياسة التركية تجاه العراق</w:t>
      </w:r>
      <w:r w:rsidR="005A416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فأنقرة لا تنظر إلى حزب العمال الكردستاني باعتباره مجرد تنظيم مسلح موجود خارج أراضيها، وإنما تربط نشاطه بالبيئة الجغرافية والسياسية في العراق وسوريا</w:t>
      </w:r>
      <w:r w:rsidR="005A416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تبرز حساسية تركيا تجاه أي تطور يمكن أن يؤدي إلى نشوء فضاء كردي متصل جغرافياً على امتداد حدودها الجنوبية</w:t>
      </w:r>
      <w:r w:rsidRPr="00EF3BB0">
        <w:rPr>
          <w:rFonts w:ascii="Simplified Arabic" w:hAnsi="Simplified Arabic" w:cs="Simplified Arabic" w:hint="cs"/>
          <w:sz w:val="28"/>
          <w:szCs w:val="28"/>
        </w:rPr>
        <w:t>.</w:t>
      </w:r>
    </w:p>
    <w:p w14:paraId="176E87EF" w14:textId="64EEAB37" w:rsidR="00F87D0D" w:rsidRPr="00EF3BB0" w:rsidRDefault="00F87D0D" w:rsidP="00E30D9E">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وهنا تظهر أهمية شمال العراق في الحسابات التركية</w:t>
      </w:r>
      <w:r w:rsidR="005A416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فالمشكلة بالنسبة إلى أنقرة لا تتعلق فقط بوجود تنظيم مسلح، وإنما بإمكانية أن تتحول الجغرافيا الممتدة بين العراق وسوريا إلى مجال سياسي وأمني متصل يوفر للفاعلين الأكراد عمقاً استراتيجياً</w:t>
      </w:r>
      <w:r w:rsidR="005A4160">
        <w:rPr>
          <w:rFonts w:ascii="Simplified Arabic" w:hAnsi="Simplified Arabic" w:cs="Simplified Arabic" w:hint="cs"/>
          <w:sz w:val="28"/>
          <w:szCs w:val="28"/>
          <w:rtl/>
        </w:rPr>
        <w:t>,</w:t>
      </w:r>
      <w:r w:rsidR="00E30D9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وبالتالي فإن</w:t>
      </w:r>
      <w:r w:rsidRPr="00EF3BB0">
        <w:rPr>
          <w:rFonts w:ascii="Simplified Arabic" w:hAnsi="Simplified Arabic" w:cs="Simplified Arabic" w:hint="cs"/>
          <w:sz w:val="28"/>
          <w:szCs w:val="28"/>
        </w:rPr>
        <w:t>:</w:t>
      </w:r>
      <w:r w:rsidR="00E30D9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قنديل – سنجار – الحدود السورية</w:t>
      </w:r>
    </w:p>
    <w:p w14:paraId="66985C18" w14:textId="265CC572" w:rsidR="00F87D0D" w:rsidRPr="00EF3BB0" w:rsidRDefault="00F87D0D" w:rsidP="00E30D9E">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لا ينبغي قراءتها كمناطق منفصلة، بل كعقد داخل منظومة جغرافية واحدة</w:t>
      </w:r>
      <w:r w:rsidR="00E30D9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وهذه النقطة ستكون محور الفصل الثاني من الدراسة</w:t>
      </w:r>
      <w:r w:rsidRPr="00EF3BB0">
        <w:rPr>
          <w:rFonts w:ascii="Simplified Arabic" w:hAnsi="Simplified Arabic" w:cs="Simplified Arabic" w:hint="cs"/>
          <w:sz w:val="28"/>
          <w:szCs w:val="28"/>
        </w:rPr>
        <w:t>.</w:t>
      </w:r>
    </w:p>
    <w:p w14:paraId="7E11E4B3"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سابعاً: من الأمن الحدودي إلى النفوذ الإقليمي</w:t>
      </w:r>
    </w:p>
    <w:p w14:paraId="74B4FD04" w14:textId="6FD9C049" w:rsidR="00F87D0D" w:rsidRPr="00EF3BB0" w:rsidRDefault="00F87D0D" w:rsidP="00E30D9E">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أدى تداخل العامل الأمني مع العامل الاقتصادي إلى توسيع مفهوم المصلحة التركية في العراق</w:t>
      </w:r>
      <w:r w:rsidR="00E30D9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فتركيا لا تنظر إلى العراق فقط باعتباره مصدراً للتهديدات الأمنية، وإنما باعتباره</w:t>
      </w:r>
      <w:r w:rsidRPr="00EF3BB0">
        <w:rPr>
          <w:rFonts w:ascii="Simplified Arabic" w:hAnsi="Simplified Arabic" w:cs="Simplified Arabic" w:hint="cs"/>
          <w:sz w:val="28"/>
          <w:szCs w:val="28"/>
        </w:rPr>
        <w:t>:</w:t>
      </w:r>
      <w:r w:rsidR="00E30D9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سوقاً تجارية كبيرة، ومصدراً للطاقة، وممراً للنقل، وساحة للاستثمار، وجسراً نحو الخليج</w:t>
      </w:r>
      <w:r w:rsidRPr="00EF3BB0">
        <w:rPr>
          <w:rFonts w:ascii="Simplified Arabic" w:hAnsi="Simplified Arabic" w:cs="Simplified Arabic" w:hint="cs"/>
          <w:sz w:val="28"/>
          <w:szCs w:val="28"/>
        </w:rPr>
        <w:t>.</w:t>
      </w:r>
    </w:p>
    <w:p w14:paraId="5E5B86B3"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برزت أهمية العلاقات الاقتصادية بين البلدين، ومشاريع النقل والطاقة، وفي مقدمتها مشروع طريق التنمية الذي يمكن أن يمنح تركيا موقعاً مهماً في الربط بين الخليج والعراق وتركيا وأوروبا</w:t>
      </w:r>
      <w:r w:rsidRPr="00EF3BB0">
        <w:rPr>
          <w:rFonts w:ascii="Simplified Arabic" w:hAnsi="Simplified Arabic" w:cs="Simplified Arabic" w:hint="cs"/>
          <w:sz w:val="28"/>
          <w:szCs w:val="28"/>
        </w:rPr>
        <w:t>.</w:t>
      </w:r>
    </w:p>
    <w:p w14:paraId="015960C0" w14:textId="50A64F68" w:rsidR="00F87D0D" w:rsidRPr="00EF3BB0" w:rsidRDefault="00F87D0D" w:rsidP="00E30D9E">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وبذلك أصبح العراق بالنسبة إلى تركيا يجمع بين</w:t>
      </w:r>
      <w:r w:rsidRPr="00EF3BB0">
        <w:rPr>
          <w:rFonts w:ascii="Simplified Arabic" w:hAnsi="Simplified Arabic" w:cs="Simplified Arabic" w:hint="cs"/>
          <w:sz w:val="28"/>
          <w:szCs w:val="28"/>
        </w:rPr>
        <w:t>:</w:t>
      </w:r>
      <w:r w:rsidR="00E30D9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الأمن + الاقتصاد + الطاقة + النقل + النفوذ السياسي</w:t>
      </w:r>
      <w:r w:rsidRPr="00EF3BB0">
        <w:rPr>
          <w:rFonts w:ascii="Simplified Arabic" w:hAnsi="Simplified Arabic" w:cs="Simplified Arabic" w:hint="cs"/>
          <w:sz w:val="28"/>
          <w:szCs w:val="28"/>
        </w:rPr>
        <w:t>.</w:t>
      </w:r>
    </w:p>
    <w:p w14:paraId="5CE15DB8"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وهو ما يحول العلاقة من علاقة حدودية إلى علاقة جيوستراتيجية</w:t>
      </w:r>
      <w:r w:rsidRPr="00EF3BB0">
        <w:rPr>
          <w:rFonts w:ascii="Simplified Arabic" w:hAnsi="Simplified Arabic" w:cs="Simplified Arabic" w:hint="cs"/>
          <w:sz w:val="28"/>
          <w:szCs w:val="28"/>
        </w:rPr>
        <w:t>.</w:t>
      </w:r>
    </w:p>
    <w:p w14:paraId="4CD54FFC"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ثامناً: التحول في مفهوم الدور التركي</w:t>
      </w:r>
    </w:p>
    <w:p w14:paraId="2E6A4A51"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يمكن رصد ثلاثة تحولات أساسية في تطور الدور التركي تجاه العراق</w:t>
      </w:r>
      <w:r w:rsidRPr="00EF3BB0">
        <w:rPr>
          <w:rFonts w:ascii="Simplified Arabic" w:hAnsi="Simplified Arabic" w:cs="Simplified Arabic" w:hint="cs"/>
          <w:sz w:val="28"/>
          <w:szCs w:val="28"/>
        </w:rPr>
        <w:t>:</w:t>
      </w:r>
    </w:p>
    <w:p w14:paraId="3EB1E21D"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المرحلة الأولى: مرحلة المطالبة الإقليمية المرتبطة بقضية الموصل وإعادة رسم الحدود بعد الحرب العالمية الأولى</w:t>
      </w:r>
      <w:r w:rsidRPr="00EF3BB0">
        <w:rPr>
          <w:rFonts w:ascii="Simplified Arabic" w:hAnsi="Simplified Arabic" w:cs="Simplified Arabic" w:hint="cs"/>
          <w:sz w:val="28"/>
          <w:szCs w:val="28"/>
        </w:rPr>
        <w:t>.</w:t>
      </w:r>
    </w:p>
    <w:p w14:paraId="493C4076"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المرحلة الثانية: مرحلة التركيز على حماية الحدود ومحاربة التهديدات الكردية</w:t>
      </w:r>
      <w:r w:rsidRPr="00EF3BB0">
        <w:rPr>
          <w:rFonts w:ascii="Simplified Arabic" w:hAnsi="Simplified Arabic" w:cs="Simplified Arabic" w:hint="cs"/>
          <w:sz w:val="28"/>
          <w:szCs w:val="28"/>
        </w:rPr>
        <w:t>.</w:t>
      </w:r>
    </w:p>
    <w:p w14:paraId="2781C51D"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المرحلة الثالثة: مرحلة بناء مجال نفوذ أوسع يجمع بين الأمن والاقتصاد والطاقة والنقل والعلاقات السياسية</w:t>
      </w:r>
      <w:r w:rsidRPr="00EF3BB0">
        <w:rPr>
          <w:rFonts w:ascii="Simplified Arabic" w:hAnsi="Simplified Arabic" w:cs="Simplified Arabic" w:hint="cs"/>
          <w:sz w:val="28"/>
          <w:szCs w:val="28"/>
        </w:rPr>
        <w:t>.</w:t>
      </w:r>
    </w:p>
    <w:p w14:paraId="38739FA2"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وتكمن أهمية المرحلة الثالثة في أنها تجعل العراق جزءاً من الاستراتيجية الإقليمية التركية، وليس مجرد ملف أمني حدودي</w:t>
      </w:r>
      <w:r w:rsidRPr="00EF3BB0">
        <w:rPr>
          <w:rFonts w:ascii="Simplified Arabic" w:hAnsi="Simplified Arabic" w:cs="Simplified Arabic" w:hint="cs"/>
          <w:sz w:val="28"/>
          <w:szCs w:val="28"/>
        </w:rPr>
        <w:t>.</w:t>
      </w:r>
    </w:p>
    <w:p w14:paraId="46BFE93C" w14:textId="77777777" w:rsidR="00F87D0D" w:rsidRPr="00F17BFD" w:rsidRDefault="00F87D0D" w:rsidP="00EF3BB0">
      <w:pPr>
        <w:bidi/>
        <w:rPr>
          <w:rFonts w:ascii="Simplified Arabic" w:hAnsi="Simplified Arabic" w:cs="Simplified Arabic"/>
          <w:b/>
          <w:bCs/>
          <w:sz w:val="28"/>
          <w:szCs w:val="28"/>
          <w:rtl/>
        </w:rPr>
      </w:pPr>
      <w:r w:rsidRPr="00F17BFD">
        <w:rPr>
          <w:rFonts w:ascii="Simplified Arabic" w:hAnsi="Simplified Arabic" w:cs="Simplified Arabic" w:hint="cs"/>
          <w:b/>
          <w:bCs/>
          <w:sz w:val="28"/>
          <w:szCs w:val="28"/>
          <w:rtl/>
        </w:rPr>
        <w:t>تاسعاً: الاتفاق السعودي–التركي والمتغير الجديد</w:t>
      </w:r>
    </w:p>
    <w:p w14:paraId="44019BC1" w14:textId="4877EF92" w:rsidR="00F87D0D" w:rsidRPr="00EF3BB0" w:rsidRDefault="00F87D0D" w:rsidP="00F17BFD">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إذا كانت تركيا قد بنت خلال السنوات السابقة أدوات نفوذها في العراق بصورة مستقلة، فإن التقارب السعودي–التركي يضيف متغيراً جديداً إلى البيئة التي تتحرك فيها أنقرة</w:t>
      </w:r>
      <w:r w:rsidR="00F17BF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فالاختلاف بين الرياض وأنقرة في بعض ملفات المنطقة كان يمثل في مراحل سابقة عاملاً من عوامل التنافس على النفوذ العربي، بما في ذلك المجال السني</w:t>
      </w:r>
      <w:r w:rsidRPr="00EF3BB0">
        <w:rPr>
          <w:rFonts w:ascii="Simplified Arabic" w:hAnsi="Simplified Arabic" w:cs="Simplified Arabic" w:hint="cs"/>
          <w:sz w:val="28"/>
          <w:szCs w:val="28"/>
        </w:rPr>
        <w:t>.</w:t>
      </w:r>
    </w:p>
    <w:p w14:paraId="68849FF5" w14:textId="444D4034" w:rsidR="00F87D0D" w:rsidRPr="00EF3BB0" w:rsidRDefault="00F87D0D" w:rsidP="00F17BFD">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أما الانتقال إلى شراكة دفاعية، فيفتح احتمالاً جديداً يتمثل في تقاطع المصالح بدلاً من تصادمها</w:t>
      </w:r>
      <w:r w:rsidR="00F17BFD">
        <w:rPr>
          <w:rFonts w:ascii="Simplified Arabic" w:hAnsi="Simplified Arabic" w:cs="Simplified Arabic" w:hint="cs"/>
          <w:sz w:val="28"/>
          <w:szCs w:val="28"/>
          <w:rtl/>
        </w:rPr>
        <w:t>,</w:t>
      </w:r>
      <w:r w:rsidRPr="00EF3BB0">
        <w:rPr>
          <w:rFonts w:ascii="Simplified Arabic" w:hAnsi="Simplified Arabic" w:cs="Simplified Arabic" w:hint="cs"/>
          <w:sz w:val="28"/>
          <w:szCs w:val="28"/>
          <w:rtl/>
        </w:rPr>
        <w:t xml:space="preserve">وهذا لا يعني أن السعودية تمنح تركيا تفويضاً للعمل داخل العراق، ولا يعني أن البلدين أصبحا يتبنيان رؤية </w:t>
      </w:r>
      <w:r w:rsidRPr="00EF3BB0">
        <w:rPr>
          <w:rFonts w:ascii="Simplified Arabic" w:hAnsi="Simplified Arabic" w:cs="Simplified Arabic" w:hint="cs"/>
          <w:sz w:val="28"/>
          <w:szCs w:val="28"/>
          <w:rtl/>
        </w:rPr>
        <w:lastRenderedPageBreak/>
        <w:t>واحدة تجاه بغداد أو إقليم كردستان</w:t>
      </w:r>
      <w:r w:rsidR="00F17BF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تغير العلاقة بينهما قد يؤدي إلى إعادة تعريف بعض حدود المنافسة</w:t>
      </w:r>
      <w:r w:rsidR="00F17BF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يمكن أن يظهر العراق باعتباره إحدى الساحات التي يمكن أن تختبر فيها الشراكة الجديدة بين الرياض وأنقرة</w:t>
      </w:r>
      <w:r w:rsidRPr="00EF3BB0">
        <w:rPr>
          <w:rFonts w:ascii="Simplified Arabic" w:hAnsi="Simplified Arabic" w:cs="Simplified Arabic" w:hint="cs"/>
          <w:sz w:val="28"/>
          <w:szCs w:val="28"/>
        </w:rPr>
        <w:t>.</w:t>
      </w:r>
    </w:p>
    <w:p w14:paraId="42F9763C"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عاشراً: الدلالة الجيوستراتيجية</w:t>
      </w:r>
    </w:p>
    <w:p w14:paraId="13686BE4" w14:textId="7ACC275F" w:rsidR="00F87D0D" w:rsidRPr="00EF3BB0" w:rsidRDefault="00F87D0D" w:rsidP="00F17BFD">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تكشف القراءة التاريخية أن تركيا انتقلت من مرحلة كان فيها الصراع يدور حول السيادة على الأرض إلى مرحلة أصبح فيها الصراع يدور حول القدرة على التأثير في الأرض وممراتها وقواها المحلية</w:t>
      </w:r>
      <w:r w:rsidR="00F17BF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التحول هو المفتاح الأساسي لفهم الدور التركي المعاصر</w:t>
      </w:r>
      <w:r w:rsidR="00F17BF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فتركيا لا تحتاج في إطار استراتيجيتها الحالية، إلى طرح مطالب إقليمية رسمية كي تحقق أهدافاً جيوستراتيجية في العراق</w:t>
      </w:r>
      <w:r w:rsidRPr="00EF3BB0">
        <w:rPr>
          <w:rFonts w:ascii="Simplified Arabic" w:hAnsi="Simplified Arabic" w:cs="Simplified Arabic" w:hint="cs"/>
          <w:sz w:val="28"/>
          <w:szCs w:val="28"/>
        </w:rPr>
        <w:t>.</w:t>
      </w:r>
    </w:p>
    <w:p w14:paraId="27FFD07D"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يكفي أن تمتلك</w:t>
      </w:r>
      <w:r w:rsidRPr="00EF3BB0">
        <w:rPr>
          <w:rFonts w:ascii="Simplified Arabic" w:hAnsi="Simplified Arabic" w:cs="Simplified Arabic" w:hint="cs"/>
          <w:sz w:val="28"/>
          <w:szCs w:val="28"/>
        </w:rPr>
        <w:t>:</w:t>
      </w:r>
    </w:p>
    <w:p w14:paraId="1BEE09E7"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وجوداً أمنياً + نفوذاً اقتصادياً + علاقات محلية + قدرة عسكرية + تأثيراً في الممرات + شبكة تحالفات إقليمية</w:t>
      </w:r>
      <w:r w:rsidRPr="00EF3BB0">
        <w:rPr>
          <w:rFonts w:ascii="Simplified Arabic" w:hAnsi="Simplified Arabic" w:cs="Simplified Arabic" w:hint="cs"/>
          <w:sz w:val="28"/>
          <w:szCs w:val="28"/>
        </w:rPr>
        <w:t>.</w:t>
      </w:r>
    </w:p>
    <w:p w14:paraId="15FEA921"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فإن التطور الأخطر ليس عودة المطالب التاريخية بحد ذاتها، وإنما احتمال تحول النفوذ المتراكم إلى واقع جيوسياسي طويل الأمد</w:t>
      </w:r>
      <w:r w:rsidRPr="00EF3BB0">
        <w:rPr>
          <w:rFonts w:ascii="Simplified Arabic" w:hAnsi="Simplified Arabic" w:cs="Simplified Arabic" w:hint="cs"/>
          <w:sz w:val="28"/>
          <w:szCs w:val="28"/>
        </w:rPr>
        <w:t>.</w:t>
      </w:r>
    </w:p>
    <w:p w14:paraId="65AB1208"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وهنا تتقاطع قضية الموصل وسنجار والمجال الكردي مع التنافس التركي–الإيراني ومع المتغير السعودي</w:t>
      </w:r>
      <w:r w:rsidRPr="00EF3BB0">
        <w:rPr>
          <w:rFonts w:ascii="Simplified Arabic" w:hAnsi="Simplified Arabic" w:cs="Simplified Arabic" w:hint="cs"/>
          <w:sz w:val="28"/>
          <w:szCs w:val="28"/>
        </w:rPr>
        <w:t>.</w:t>
      </w:r>
    </w:p>
    <w:p w14:paraId="6EDF9BD6"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خلاصة الفصل</w:t>
      </w:r>
    </w:p>
    <w:p w14:paraId="136A6644"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يمكن القول إن تطور المصالح التركية في العراق مرّ من منطق الأرض إلى منطق المجال؛ ومن المطالبة بالسيادة على مناطق متنازع عليها إلى بناء نفوذ أمني واقتصادي وسياسي داخل المجال العراقي</w:t>
      </w:r>
      <w:r w:rsidRPr="00EF3BB0">
        <w:rPr>
          <w:rFonts w:ascii="Simplified Arabic" w:hAnsi="Simplified Arabic" w:cs="Simplified Arabic" w:hint="cs"/>
          <w:sz w:val="28"/>
          <w:szCs w:val="28"/>
        </w:rPr>
        <w:t>.</w:t>
      </w:r>
    </w:p>
    <w:p w14:paraId="73E20C8D"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وقد أصبح شمال العراق بصورة خاصة جزءاً من الأمن القومي التركي، ليس فقط بسبب الحدود وحزب العمال الكردستاني، وإنما بسبب ارتباطه بالجغرافيا الكردية في سوريا وبالممرات التجارية والطاقة وبالموقع الاستراتيجي للعراق بين تركيا والخليج</w:t>
      </w:r>
      <w:r w:rsidRPr="00EF3BB0">
        <w:rPr>
          <w:rFonts w:ascii="Simplified Arabic" w:hAnsi="Simplified Arabic" w:cs="Simplified Arabic" w:hint="cs"/>
          <w:sz w:val="28"/>
          <w:szCs w:val="28"/>
        </w:rPr>
        <w:t>.</w:t>
      </w:r>
    </w:p>
    <w:p w14:paraId="56B5A016" w14:textId="592B42A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وعليه، فإن فهم الدور التركي الحالي يتطلب تجاوز القراءة التي تختزله في مكافحة حزب العمال الكردستاني، والانتقال إلى دراسة أوسع تبحث في إعادة تشكيل المجال الجيوستراتيجي لشمال العراق.</w:t>
      </w:r>
    </w:p>
    <w:p w14:paraId="041C4911" w14:textId="4AE49C70" w:rsidR="00F87D0D" w:rsidRPr="00F17BFD" w:rsidRDefault="00F87D0D" w:rsidP="00F17BFD">
      <w:pPr>
        <w:bidi/>
        <w:rPr>
          <w:rFonts w:ascii="Simplified Arabic" w:hAnsi="Simplified Arabic" w:cs="Simplified Arabic"/>
          <w:b/>
          <w:bCs/>
          <w:sz w:val="28"/>
          <w:szCs w:val="28"/>
          <w:rtl/>
        </w:rPr>
      </w:pPr>
      <w:r w:rsidRPr="00F17BFD">
        <w:rPr>
          <w:rFonts w:ascii="Simplified Arabic" w:hAnsi="Simplified Arabic" w:cs="Simplified Arabic" w:hint="cs"/>
          <w:b/>
          <w:bCs/>
          <w:sz w:val="32"/>
          <w:szCs w:val="32"/>
          <w:rtl/>
        </w:rPr>
        <w:lastRenderedPageBreak/>
        <w:t>الفصل الثاني</w:t>
      </w:r>
      <w:r w:rsidR="00F17BFD" w:rsidRPr="00F17BFD">
        <w:rPr>
          <w:rFonts w:ascii="Simplified Arabic" w:hAnsi="Simplified Arabic" w:cs="Simplified Arabic" w:hint="cs"/>
          <w:b/>
          <w:bCs/>
          <w:sz w:val="32"/>
          <w:szCs w:val="32"/>
          <w:rtl/>
        </w:rPr>
        <w:t xml:space="preserve">: </w:t>
      </w:r>
      <w:r w:rsidRPr="00F17BFD">
        <w:rPr>
          <w:rFonts w:ascii="Simplified Arabic" w:hAnsi="Simplified Arabic" w:cs="Simplified Arabic" w:hint="cs"/>
          <w:b/>
          <w:bCs/>
          <w:sz w:val="32"/>
          <w:szCs w:val="32"/>
          <w:rtl/>
        </w:rPr>
        <w:t>شمال العراق والعقدة الكردية: سنجار والمجال الجغرافي بين العراق وسوريا</w:t>
      </w:r>
    </w:p>
    <w:p w14:paraId="4C2BB79D"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أولاً: شمال العراق بوصفه مجالاً جيوستراتيجياً</w:t>
      </w:r>
    </w:p>
    <w:p w14:paraId="1F16259D" w14:textId="16C3451B" w:rsidR="00F87D0D" w:rsidRPr="00EF3BB0" w:rsidRDefault="00F87D0D" w:rsidP="00170F5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يمثل شمال العراق أحد أكثر الأقاليم حساسية في البيئة الأمنية التركية، ليس بسبب قربه الجغرافي من الحدود التركية فحسب، وإنما بسبب تداخل مجموعة من العوامل التي تجعل السيطرة على بعض عقده الجغرافية مؤثرة في الأمن الإقليمي برمته</w:t>
      </w:r>
      <w:r w:rsidR="00170F5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فالمنطقة تقع عند تقاطع أربعة مجالات جغرافية</w:t>
      </w:r>
      <w:r w:rsidRPr="00EF3BB0">
        <w:rPr>
          <w:rFonts w:ascii="Simplified Arabic" w:hAnsi="Simplified Arabic" w:cs="Simplified Arabic" w:hint="cs"/>
          <w:sz w:val="28"/>
          <w:szCs w:val="28"/>
        </w:rPr>
        <w:t>:</w:t>
      </w:r>
      <w:r w:rsidR="00170F5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الأناضول التركي شمالاً،</w:t>
      </w:r>
      <w:r w:rsidR="00170F5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وإقليم كردستان العراق شرقاً،</w:t>
      </w:r>
      <w:r w:rsidR="00170F5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والمجال العربي العراقي جنوباً،</w:t>
      </w:r>
      <w:r w:rsidR="00170F5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وشمال شرق سوريا غرباً</w:t>
      </w:r>
      <w:r w:rsidRPr="00EF3BB0">
        <w:rPr>
          <w:rFonts w:ascii="Simplified Arabic" w:hAnsi="Simplified Arabic" w:cs="Simplified Arabic" w:hint="cs"/>
          <w:sz w:val="28"/>
          <w:szCs w:val="28"/>
        </w:rPr>
        <w:t>.</w:t>
      </w:r>
    </w:p>
    <w:p w14:paraId="3537AB26" w14:textId="0812179D" w:rsidR="00F87D0D" w:rsidRPr="00EF3BB0" w:rsidRDefault="00F87D0D" w:rsidP="00170F5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وبذلك فإن أي تغير في طبيعة السيطرة أو النفوذ داخل هذه المنطقة يمكن أن يؤثر في العلاقات بين تركيا والعراق وسوريا، وفي حركة القوى الكردية، وفي الممرات التي تربط بلاد الرافدين بالأناضول وبلاد الشام</w:t>
      </w:r>
      <w:r w:rsidR="00170F5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هذا المنظور، فإن شمال العراق لا يمثل بالنسبة إلى تركيا مجرد «منطقة عمليات ضد حزب العمال الكردستاني»، وإنما مجالاً أمنياً وجيوستراتيجياً متكاملاً</w:t>
      </w:r>
      <w:r w:rsidRPr="00EF3BB0">
        <w:rPr>
          <w:rFonts w:ascii="Simplified Arabic" w:hAnsi="Simplified Arabic" w:cs="Simplified Arabic" w:hint="cs"/>
          <w:sz w:val="28"/>
          <w:szCs w:val="28"/>
        </w:rPr>
        <w:t>.</w:t>
      </w:r>
    </w:p>
    <w:p w14:paraId="33ADADB8"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ثانياً: الجغرافيا الكردية وتحدي الاتصال الإقليمي</w:t>
      </w:r>
    </w:p>
    <w:p w14:paraId="6F1A5122" w14:textId="29CA2952" w:rsidR="00F87D0D" w:rsidRPr="00EF3BB0" w:rsidRDefault="00F87D0D" w:rsidP="00165C0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تكتسب القضية الكردية بعداً جغرافياً خاصاً بسبب انتشار التجمعات والمناطق ذات الغالبية أو الحضور الكردي عبر أجزاء من تركيا والعراق وسوريا وإيران</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وجود هذه المناطق لا يعني بالضرورة وجود كيان جغرافي موحد؛ إذ تفصل بينها حدود دولية ومناطق ذات تركيبات سكانية وسياسية مختلفة</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وتكمن الحساسية التركية في احتمال انتقال الوضع من مجرد وجود مناطق كردية متفرقة إلى نشوء فضاء سياسي وأمني أكثر اتصالاً على امتداد الحدود الجنوبية لتركيا</w:t>
      </w:r>
      <w:r w:rsidRPr="00EF3BB0">
        <w:rPr>
          <w:rFonts w:ascii="Simplified Arabic" w:hAnsi="Simplified Arabic" w:cs="Simplified Arabic" w:hint="cs"/>
          <w:sz w:val="28"/>
          <w:szCs w:val="28"/>
        </w:rPr>
        <w:t>.</w:t>
      </w:r>
    </w:p>
    <w:p w14:paraId="5FA78088"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وهنا يظهر أحد أهم أهداف السياسة التركية</w:t>
      </w:r>
      <w:r w:rsidRPr="00EF3BB0">
        <w:rPr>
          <w:rFonts w:ascii="Simplified Arabic" w:hAnsi="Simplified Arabic" w:cs="Simplified Arabic" w:hint="cs"/>
          <w:sz w:val="28"/>
          <w:szCs w:val="28"/>
        </w:rPr>
        <w:t>:</w:t>
      </w:r>
    </w:p>
    <w:p w14:paraId="2C7A88B1" w14:textId="186B414F" w:rsidR="00F87D0D" w:rsidRPr="00EF3BB0" w:rsidRDefault="00F87D0D" w:rsidP="00165C0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منع تحول الجغرافيا الكردية المتفرقة إلى منظومة أمنية وسياسية متصلة يمكن أن توفر عمقاً استراتيجياً للقوى الكردية المعادية لأنقرة</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يفسر جانباً مهماً من السلوك التركي في شمال العراق وشمال سوريا</w:t>
      </w:r>
      <w:r w:rsidRPr="00EF3BB0">
        <w:rPr>
          <w:rFonts w:ascii="Simplified Arabic" w:hAnsi="Simplified Arabic" w:cs="Simplified Arabic" w:hint="cs"/>
          <w:sz w:val="28"/>
          <w:szCs w:val="28"/>
        </w:rPr>
        <w:t>.</w:t>
      </w:r>
    </w:p>
    <w:p w14:paraId="73DAC9C9"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ثالثاً: من قنديل إلى سنجار</w:t>
      </w:r>
    </w:p>
    <w:p w14:paraId="7D4D3707" w14:textId="04D95880" w:rsidR="00F87D0D" w:rsidRPr="00EF3BB0" w:rsidRDefault="00F87D0D" w:rsidP="00165C0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إذا كانت جبال قنديل تمثل أحد أهم مراكز حزب العمال الكردستاني في شمال العراق، فإن سنجار تتمتع بوضع مختلف تماماً</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فقيمتها لا تأتي فقط من وجود تنظيمات مسلحة فيها، وإنما من موقعها الجغرافي بين</w:t>
      </w:r>
      <w:r w:rsidRPr="00EF3BB0">
        <w:rPr>
          <w:rFonts w:ascii="Simplified Arabic" w:hAnsi="Simplified Arabic" w:cs="Simplified Arabic" w:hint="cs"/>
          <w:sz w:val="28"/>
          <w:szCs w:val="28"/>
        </w:rPr>
        <w:t>:</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الموصل شرقاً،</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والحدود السورية غرباً،</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وإقليم كردستان شمالاً،</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والداخل العراقي جنوباً</w:t>
      </w:r>
      <w:r w:rsidRPr="00EF3BB0">
        <w:rPr>
          <w:rFonts w:ascii="Simplified Arabic" w:hAnsi="Simplified Arabic" w:cs="Simplified Arabic" w:hint="cs"/>
          <w:sz w:val="28"/>
          <w:szCs w:val="28"/>
        </w:rPr>
        <w:t>.</w:t>
      </w:r>
    </w:p>
    <w:p w14:paraId="7ADAB7F3" w14:textId="243723BA" w:rsidR="00F87D0D" w:rsidRPr="00EF3BB0" w:rsidRDefault="00F87D0D" w:rsidP="00165C0A">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وهذا الموقع يجعل سنجار عقدة جغرافية ذات قيمة استراتيجية</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فمن يملك القدرة على التأثير في سنجار يستطيع التأثير في جزء من خطوط الاتصال بين شمال العراق وشمال شرق سوريا</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ولهذا أصبحت المنطقة موضع اهتمام تركي مستمر، كما أصبحت في الوقت نفسه مجالاً لتنافس قوى متعددة، بينها الحكومة العراقية، وإقليم كردستان، وحزب العمال الكردستاني، والقوى المحلية المرتبطة به، إضافة إلى قوى إقليمية أخرى</w:t>
      </w:r>
      <w:r w:rsidRPr="00EF3BB0">
        <w:rPr>
          <w:rFonts w:ascii="Simplified Arabic" w:hAnsi="Simplified Arabic" w:cs="Simplified Arabic" w:hint="cs"/>
          <w:sz w:val="28"/>
          <w:szCs w:val="28"/>
        </w:rPr>
        <w:t>.</w:t>
      </w:r>
    </w:p>
    <w:p w14:paraId="33CFE0AF"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رابعاً: سنجار كعقدة اتصال وفصل</w:t>
      </w:r>
    </w:p>
    <w:p w14:paraId="48182BEA" w14:textId="6DE08534" w:rsidR="00F87D0D" w:rsidRPr="00EF3BB0" w:rsidRDefault="00F87D0D" w:rsidP="00165C0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يمكن النظر إلى سنجار من زاويتين متعارضتين</w:t>
      </w:r>
      <w:r w:rsidRPr="00EF3BB0">
        <w:rPr>
          <w:rFonts w:ascii="Simplified Arabic" w:hAnsi="Simplified Arabic" w:cs="Simplified Arabic" w:hint="cs"/>
          <w:sz w:val="28"/>
          <w:szCs w:val="28"/>
        </w:rPr>
        <w:t>:</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الزاوية الأولى: أنها يمكن أن تكون حلقة وصل بين أجزاء من المجال الكردي العراقي والسوري</w:t>
      </w:r>
      <w:r w:rsidRPr="00EF3BB0">
        <w:rPr>
          <w:rFonts w:ascii="Simplified Arabic" w:hAnsi="Simplified Arabic" w:cs="Simplified Arabic" w:hint="cs"/>
          <w:sz w:val="28"/>
          <w:szCs w:val="28"/>
        </w:rPr>
        <w:t>.</w:t>
      </w:r>
      <w:r w:rsidR="00165C0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الزاوية الثانية: أنها يمكن أن تتحول إلى عقدة فصل تقطع هذا الاتصال</w:t>
      </w:r>
      <w:r w:rsidRPr="00EF3BB0">
        <w:rPr>
          <w:rFonts w:ascii="Simplified Arabic" w:hAnsi="Simplified Arabic" w:cs="Simplified Arabic" w:hint="cs"/>
          <w:sz w:val="28"/>
          <w:szCs w:val="28"/>
        </w:rPr>
        <w:t>.</w:t>
      </w:r>
    </w:p>
    <w:p w14:paraId="62599DB3"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وهنا تكمن أهميتها في الحسابات التركية</w:t>
      </w:r>
      <w:r w:rsidRPr="00EF3BB0">
        <w:rPr>
          <w:rFonts w:ascii="Simplified Arabic" w:hAnsi="Simplified Arabic" w:cs="Simplified Arabic" w:hint="cs"/>
          <w:sz w:val="28"/>
          <w:szCs w:val="28"/>
        </w:rPr>
        <w:t>.</w:t>
      </w:r>
    </w:p>
    <w:p w14:paraId="65B19A47" w14:textId="60B1E614" w:rsidR="00F87D0D" w:rsidRPr="00EF3BB0" w:rsidRDefault="00F87D0D" w:rsidP="004F480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فإذا تمكنت أنقرة، بصورة مباشرة أو غير مباشرة، من ضمان عدم تحول سنجار إلى قاعدة مستقرة لحزب العمال الكردستاني أو إلى ممر يربط بين شبكاته في العراق وسوريا، فإنها تكون قد حققت هدفاً يتجاوز حماية الحدود التركية</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وتكون قد ساهمت في</w:t>
      </w:r>
      <w:r w:rsidRPr="00EF3BB0">
        <w:rPr>
          <w:rFonts w:ascii="Simplified Arabic" w:hAnsi="Simplified Arabic" w:cs="Simplified Arabic" w:hint="cs"/>
          <w:sz w:val="28"/>
          <w:szCs w:val="28"/>
        </w:rPr>
        <w:t>:</w:t>
      </w:r>
    </w:p>
    <w:p w14:paraId="4E0318A4" w14:textId="7A776346" w:rsidR="00F87D0D" w:rsidRPr="00EF3BB0" w:rsidRDefault="00F87D0D" w:rsidP="004F480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منع تشكل عمق جغرافي متصل للقوى الكردية المسلحة</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لا يعني أن تركيا تسعى بالضرورة إلى السيطرة المباشرة على سنجار؛ فالهدف الاستراتيجي يمكن تحقيقه بوسائل متعددة، منها</w:t>
      </w:r>
      <w:r w:rsidRPr="00EF3BB0">
        <w:rPr>
          <w:rFonts w:ascii="Simplified Arabic" w:hAnsi="Simplified Arabic" w:cs="Simplified Arabic" w:hint="cs"/>
          <w:sz w:val="28"/>
          <w:szCs w:val="28"/>
        </w:rPr>
        <w:t>:</w:t>
      </w:r>
    </w:p>
    <w:p w14:paraId="2B7E3C3B" w14:textId="36FDFC53" w:rsidR="00F87D0D" w:rsidRPr="00EF3BB0" w:rsidRDefault="00F87D0D" w:rsidP="004F480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العمليات العسكرية</w:t>
      </w:r>
      <w:r w:rsidRPr="00EF3BB0">
        <w:rPr>
          <w:rFonts w:ascii="Simplified Arabic" w:hAnsi="Simplified Arabic" w:cs="Simplified Arabic" w:hint="cs"/>
          <w:sz w:val="28"/>
          <w:szCs w:val="28"/>
        </w:rPr>
        <w:t>.</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الضغط السياسي</w:t>
      </w:r>
      <w:r w:rsidRPr="00EF3BB0">
        <w:rPr>
          <w:rFonts w:ascii="Simplified Arabic" w:hAnsi="Simplified Arabic" w:cs="Simplified Arabic" w:hint="cs"/>
          <w:sz w:val="28"/>
          <w:szCs w:val="28"/>
        </w:rPr>
        <w:t>.</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التعاون الأمني مع بغداد</w:t>
      </w:r>
      <w:r w:rsidRPr="00EF3BB0">
        <w:rPr>
          <w:rFonts w:ascii="Simplified Arabic" w:hAnsi="Simplified Arabic" w:cs="Simplified Arabic" w:hint="cs"/>
          <w:sz w:val="28"/>
          <w:szCs w:val="28"/>
        </w:rPr>
        <w:t>.</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التنسيق مع حكومة إقليم كردستان</w:t>
      </w:r>
      <w:r w:rsidRPr="00EF3BB0">
        <w:rPr>
          <w:rFonts w:ascii="Simplified Arabic" w:hAnsi="Simplified Arabic" w:cs="Simplified Arabic" w:hint="cs"/>
          <w:sz w:val="28"/>
          <w:szCs w:val="28"/>
        </w:rPr>
        <w:t>.</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دعم ترتيبات أمنية محلية</w:t>
      </w:r>
      <w:r w:rsidRPr="00EF3BB0">
        <w:rPr>
          <w:rFonts w:ascii="Simplified Arabic" w:hAnsi="Simplified Arabic" w:cs="Simplified Arabic" w:hint="cs"/>
          <w:sz w:val="28"/>
          <w:szCs w:val="28"/>
        </w:rPr>
        <w:t>.</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التأثير في طرق الاتصال والحركة</w:t>
      </w:r>
      <w:r w:rsidRPr="00EF3BB0">
        <w:rPr>
          <w:rFonts w:ascii="Simplified Arabic" w:hAnsi="Simplified Arabic" w:cs="Simplified Arabic" w:hint="cs"/>
          <w:sz w:val="28"/>
          <w:szCs w:val="28"/>
        </w:rPr>
        <w:t>.</w:t>
      </w:r>
    </w:p>
    <w:p w14:paraId="24D971E3"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خامساً: الجغرافيا كأداة للسيطرة غير المباشرة</w:t>
      </w:r>
    </w:p>
    <w:p w14:paraId="0BADBF26" w14:textId="5FF5698C" w:rsidR="00F87D0D" w:rsidRPr="00EF3BB0" w:rsidRDefault="00F87D0D" w:rsidP="004F480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توضح الحالة التركية في شمال العراق تحولاً مهماً في مفهوم السيطرة</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ففي العصر الحديث لم تعد السيطرة الجغرافية تعني بالضرورة رفع العلم على الأرض</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قد تتحقق السيطرة الاستراتيجية عبر</w:t>
      </w:r>
      <w:r w:rsidRPr="00EF3BB0">
        <w:rPr>
          <w:rFonts w:ascii="Simplified Arabic" w:hAnsi="Simplified Arabic" w:cs="Simplified Arabic" w:hint="cs"/>
          <w:sz w:val="28"/>
          <w:szCs w:val="28"/>
        </w:rPr>
        <w:t>:</w:t>
      </w:r>
    </w:p>
    <w:p w14:paraId="2CB32C2E" w14:textId="73A580EA" w:rsidR="00F87D0D" w:rsidRPr="00EF3BB0" w:rsidRDefault="00F87D0D" w:rsidP="004F480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التحكم في الممرات،</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ومنع الخصم من استخدام العقد الجغرافية،</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وإقامة وجود أمني،</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وتشكيل ترتيبات محلية،</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والتأثير في حركة السكان والقوى المسلحة</w:t>
      </w:r>
      <w:r w:rsidRPr="00EF3BB0">
        <w:rPr>
          <w:rFonts w:ascii="Simplified Arabic" w:hAnsi="Simplified Arabic" w:cs="Simplified Arabic" w:hint="cs"/>
          <w:sz w:val="28"/>
          <w:szCs w:val="28"/>
        </w:rPr>
        <w:t>.</w:t>
      </w:r>
    </w:p>
    <w:p w14:paraId="70B2A797" w14:textId="4F84EBA9"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وهذا النوع من السيطرة أكثر ملاءمة للبيئة العراقية المعقدة، لأنه يسمح لتركيا بتحقيق جزء من أهدافها دون الدخول في مواجهة مباشرة مع الدولة العراقية أو المجتمع الدولي</w:t>
      </w:r>
      <w:r w:rsidR="004F480C">
        <w:rPr>
          <w:rFonts w:ascii="Simplified Arabic" w:hAnsi="Simplified Arabic" w:cs="Simplified Arabic" w:hint="cs"/>
          <w:sz w:val="28"/>
          <w:szCs w:val="28"/>
          <w:rtl/>
        </w:rPr>
        <w:t xml:space="preserve"> وخصوصا المصالح الأمريكية الصهيونية المتمثلة بدعم وحدة الكورد. </w:t>
      </w:r>
    </w:p>
    <w:p w14:paraId="10D4459E"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سادساً: المجال السني العراقي والعمق التركي</w:t>
      </w:r>
    </w:p>
    <w:p w14:paraId="0F39C04F" w14:textId="64FCF83D" w:rsidR="00F87D0D" w:rsidRPr="00EF3BB0" w:rsidRDefault="00F87D0D" w:rsidP="00765FE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لا يمكن فصل الجغرافيا الشمالية عن العامل السكاني والسياسي</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فالمناطق الممتدة حول الموصل ونينوى تضم بيئة عربية سنية واسعة، إلى جانب مكونات كردية وإيزيدية وتركمانية ومسيحية وغيرها</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التنوع يجعل المنطقة ذات أهمية سياسية كبيرة</w:t>
      </w:r>
      <w:r w:rsidR="004F480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فإن النفوذ التركي لا يتحرك فقط عبر إقليم كردستان، بل يسعى أيضاً إلى بناء علاقات مع القوى العربية السنية، وخصوصاً في نينوى</w:t>
      </w:r>
      <w:r w:rsidR="004F480C">
        <w:rPr>
          <w:rFonts w:ascii="Simplified Arabic" w:hAnsi="Simplified Arabic" w:cs="Simplified Arabic" w:hint="cs"/>
          <w:sz w:val="28"/>
          <w:szCs w:val="28"/>
          <w:rtl/>
        </w:rPr>
        <w:t>,</w:t>
      </w:r>
      <w:r w:rsidR="00765FE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يوفر لتركيا أداة نفوذ إضافية</w:t>
      </w:r>
      <w:r w:rsidRPr="00EF3BB0">
        <w:rPr>
          <w:rFonts w:ascii="Simplified Arabic" w:hAnsi="Simplified Arabic" w:cs="Simplified Arabic" w:hint="cs"/>
          <w:sz w:val="28"/>
          <w:szCs w:val="28"/>
        </w:rPr>
        <w:t>:</w:t>
      </w:r>
    </w:p>
    <w:p w14:paraId="053F3478" w14:textId="219D1DE0" w:rsidR="00F87D0D" w:rsidRPr="00765FE8" w:rsidRDefault="00F87D0D" w:rsidP="00765FE8">
      <w:pPr>
        <w:bidi/>
        <w:rPr>
          <w:rFonts w:ascii="Simplified Arabic" w:hAnsi="Simplified Arabic" w:cs="Simplified Arabic"/>
          <w:b/>
          <w:bCs/>
          <w:sz w:val="28"/>
          <w:szCs w:val="28"/>
          <w:rtl/>
        </w:rPr>
      </w:pPr>
      <w:r w:rsidRPr="00765FE8">
        <w:rPr>
          <w:rFonts w:ascii="Simplified Arabic" w:hAnsi="Simplified Arabic" w:cs="Simplified Arabic" w:hint="cs"/>
          <w:b/>
          <w:bCs/>
          <w:sz w:val="28"/>
          <w:szCs w:val="28"/>
          <w:rtl/>
        </w:rPr>
        <w:t>الجغرافيا الكردية من جهة، والبيئة العربية السنية من جهة أخرى</w:t>
      </w:r>
      <w:r w:rsidR="00765FE8" w:rsidRPr="00765FE8">
        <w:rPr>
          <w:rFonts w:ascii="Simplified Arabic" w:hAnsi="Simplified Arabic" w:cs="Simplified Arabic" w:hint="cs"/>
          <w:b/>
          <w:bCs/>
          <w:sz w:val="28"/>
          <w:szCs w:val="28"/>
          <w:rtl/>
        </w:rPr>
        <w:t xml:space="preserve">, </w:t>
      </w:r>
      <w:r w:rsidRPr="00765FE8">
        <w:rPr>
          <w:rFonts w:ascii="Simplified Arabic" w:hAnsi="Simplified Arabic" w:cs="Simplified Arabic" w:hint="cs"/>
          <w:b/>
          <w:bCs/>
          <w:sz w:val="28"/>
          <w:szCs w:val="28"/>
          <w:rtl/>
        </w:rPr>
        <w:t>وهنا يمكن أن تتقاطع المصالح التركية مع المصالح السعودية بدرجات متفاوتة، لأن الرياض تمتلك بدورها اهتماماً تاريخياً وسياسياً بالمجال العربي السني</w:t>
      </w:r>
      <w:r w:rsidR="00765FE8" w:rsidRPr="00765FE8">
        <w:rPr>
          <w:rFonts w:ascii="Simplified Arabic" w:hAnsi="Simplified Arabic" w:cs="Simplified Arabic" w:hint="cs"/>
          <w:b/>
          <w:bCs/>
          <w:sz w:val="28"/>
          <w:szCs w:val="28"/>
          <w:rtl/>
        </w:rPr>
        <w:t xml:space="preserve">, </w:t>
      </w:r>
      <w:r w:rsidRPr="00765FE8">
        <w:rPr>
          <w:rFonts w:ascii="Simplified Arabic" w:hAnsi="Simplified Arabic" w:cs="Simplified Arabic" w:hint="cs"/>
          <w:b/>
          <w:bCs/>
          <w:sz w:val="28"/>
          <w:szCs w:val="28"/>
          <w:rtl/>
        </w:rPr>
        <w:t>وهذا هو المكان الذي يصبح فيه الاتفاق السعودي–التركي أكثر أهمية</w:t>
      </w:r>
      <w:r w:rsidRPr="00765FE8">
        <w:rPr>
          <w:rFonts w:ascii="Simplified Arabic" w:hAnsi="Simplified Arabic" w:cs="Simplified Arabic" w:hint="cs"/>
          <w:b/>
          <w:bCs/>
          <w:sz w:val="28"/>
          <w:szCs w:val="28"/>
        </w:rPr>
        <w:t>.</w:t>
      </w:r>
    </w:p>
    <w:p w14:paraId="64CC916B"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سابعاً: المتغير السعودي وإعادة تعريف المجال السني</w:t>
      </w:r>
    </w:p>
    <w:p w14:paraId="6859467D" w14:textId="27ECFB45" w:rsidR="00F87D0D" w:rsidRPr="00EF3BB0" w:rsidRDefault="00F87D0D" w:rsidP="00765FE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كان التنافس السعودي–التركي في المنطقة خلال مراحل سابقة أحد العوامل التي حدت من إمكانية تشكل نفوذ تركي منفرد داخل بعض البيئات العربية السنية</w:t>
      </w:r>
      <w:r w:rsidR="00765FE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أما التحول نحو التعاون الدفاعي فيمكن أن يفتح احتمالاً مختلفاً</w:t>
      </w:r>
      <w:r w:rsidR="00765FE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فبدلاً من أن ينظر كل طرف إلى توسع الآخر بوصفه خصماً، قد يصبح هناك</w:t>
      </w:r>
      <w:r w:rsidRPr="00EF3BB0">
        <w:rPr>
          <w:rFonts w:ascii="Simplified Arabic" w:hAnsi="Simplified Arabic" w:cs="Simplified Arabic" w:hint="cs"/>
          <w:sz w:val="28"/>
          <w:szCs w:val="28"/>
        </w:rPr>
        <w:t>:</w:t>
      </w:r>
    </w:p>
    <w:p w14:paraId="43F21C46"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تقاطع مصالح + توزيع أدوار + تعاون اقتصادي وأمني</w:t>
      </w:r>
      <w:r w:rsidRPr="00EF3BB0">
        <w:rPr>
          <w:rFonts w:ascii="Simplified Arabic" w:hAnsi="Simplified Arabic" w:cs="Simplified Arabic" w:hint="cs"/>
          <w:sz w:val="28"/>
          <w:szCs w:val="28"/>
        </w:rPr>
        <w:t>.</w:t>
      </w:r>
    </w:p>
    <w:p w14:paraId="37C1EF93" w14:textId="01E8EAE6" w:rsidR="00F87D0D" w:rsidRPr="00EF3BB0" w:rsidRDefault="00F87D0D" w:rsidP="00765FE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ولا يعني ذلك وجود اتفاق معلن على تقاسم العراق</w:t>
      </w:r>
      <w:r w:rsidR="00765FE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مجرد انتقال العلاقة من المنافسة إلى التعاون يمكن أن يغير حسابات الطرفين</w:t>
      </w:r>
      <w:r w:rsidR="00765FE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يمكن طرح فرضية</w:t>
      </w:r>
      <w:r w:rsidRPr="00EF3BB0">
        <w:rPr>
          <w:rFonts w:ascii="Simplified Arabic" w:hAnsi="Simplified Arabic" w:cs="Simplified Arabic" w:hint="cs"/>
          <w:sz w:val="28"/>
          <w:szCs w:val="28"/>
        </w:rPr>
        <w:t>:</w:t>
      </w:r>
    </w:p>
    <w:p w14:paraId="69B74201" w14:textId="63750A78" w:rsidR="00F87D0D" w:rsidRPr="00EF3BB0" w:rsidRDefault="00F87D0D" w:rsidP="00765FE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قد يؤدي التقارب السعودي–التركي إلى خفض مستوى الحساسية السياسية العربية تجاه توسع النفوذ التركي في بعض المناطق السنية العراقية، شرط ألا يتحول هذا النفوذ إلى تهديد مباشر للسيادة العراقية أو إلى مشروع سيطرة إقليمية</w:t>
      </w:r>
      <w:r w:rsidR="00765FE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وهذه فرضية تحليلية تحتاج إلى اختبارها من خلال سلوك الدولتين في المرحلة المقبلة</w:t>
      </w:r>
      <w:r w:rsidRPr="00EF3BB0">
        <w:rPr>
          <w:rFonts w:ascii="Simplified Arabic" w:hAnsi="Simplified Arabic" w:cs="Simplified Arabic" w:hint="cs"/>
          <w:sz w:val="28"/>
          <w:szCs w:val="28"/>
        </w:rPr>
        <w:t>.</w:t>
      </w:r>
    </w:p>
    <w:p w14:paraId="366C0D16"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ثامناً: شمال العراق كحاجز أمام الاتصال الكردي السوري–العراقي</w:t>
      </w:r>
    </w:p>
    <w:p w14:paraId="6A3ECDF8"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تكمن إحدى أهم الدلالات الجيوستراتيجية في العلاقة بين شمال العراق وشمال شرق سوريا</w:t>
      </w:r>
      <w:r w:rsidRPr="00EF3BB0">
        <w:rPr>
          <w:rFonts w:ascii="Simplified Arabic" w:hAnsi="Simplified Arabic" w:cs="Simplified Arabic" w:hint="cs"/>
          <w:sz w:val="28"/>
          <w:szCs w:val="28"/>
        </w:rPr>
        <w:t>.</w:t>
      </w:r>
    </w:p>
    <w:p w14:paraId="0670A027"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فإذا نشأ فضاء أمني متصل بين القوى الكردية المسلحة في سوريا والعراق، فقد يؤدي ذلك إلى</w:t>
      </w:r>
      <w:r w:rsidRPr="00EF3BB0">
        <w:rPr>
          <w:rFonts w:ascii="Simplified Arabic" w:hAnsi="Simplified Arabic" w:cs="Simplified Arabic" w:hint="cs"/>
          <w:sz w:val="28"/>
          <w:szCs w:val="28"/>
        </w:rPr>
        <w:t>:</w:t>
      </w:r>
    </w:p>
    <w:p w14:paraId="746FF84A" w14:textId="39156ED5" w:rsidR="00F87D0D" w:rsidRPr="00EF3BB0" w:rsidRDefault="00F87D0D" w:rsidP="00765FE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توفير عمق استراتيجي للقوى الكردية</w:t>
      </w:r>
      <w:r w:rsidRPr="00EF3BB0">
        <w:rPr>
          <w:rFonts w:ascii="Simplified Arabic" w:hAnsi="Simplified Arabic" w:cs="Simplified Arabic" w:hint="cs"/>
          <w:sz w:val="28"/>
          <w:szCs w:val="28"/>
        </w:rPr>
        <w:t>.</w:t>
      </w:r>
      <w:r w:rsidR="00765FE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تسهيل انتقال الأفراد والسلاح والخبرات</w:t>
      </w:r>
      <w:r w:rsidRPr="00EF3BB0">
        <w:rPr>
          <w:rFonts w:ascii="Simplified Arabic" w:hAnsi="Simplified Arabic" w:cs="Simplified Arabic" w:hint="cs"/>
          <w:sz w:val="28"/>
          <w:szCs w:val="28"/>
        </w:rPr>
        <w:t>.</w:t>
      </w:r>
      <w:r w:rsidR="00765FE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زيادة الضغط على الحدود التركية</w:t>
      </w:r>
      <w:r w:rsidRPr="00EF3BB0">
        <w:rPr>
          <w:rFonts w:ascii="Simplified Arabic" w:hAnsi="Simplified Arabic" w:cs="Simplified Arabic" w:hint="cs"/>
          <w:sz w:val="28"/>
          <w:szCs w:val="28"/>
        </w:rPr>
        <w:t>.</w:t>
      </w:r>
      <w:r w:rsidR="00765FE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منح حزب العمال الكردستاني بيئة عملياتية أوسع</w:t>
      </w:r>
      <w:r w:rsidRPr="00EF3BB0">
        <w:rPr>
          <w:rFonts w:ascii="Simplified Arabic" w:hAnsi="Simplified Arabic" w:cs="Simplified Arabic" w:hint="cs"/>
          <w:sz w:val="28"/>
          <w:szCs w:val="28"/>
        </w:rPr>
        <w:t>.</w:t>
      </w:r>
      <w:r w:rsidR="00765FE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تعقيد قدرة تركيا على ضبط حدودها الجنوبية</w:t>
      </w:r>
      <w:r w:rsidRPr="00EF3BB0">
        <w:rPr>
          <w:rFonts w:ascii="Simplified Arabic" w:hAnsi="Simplified Arabic" w:cs="Simplified Arabic" w:hint="cs"/>
          <w:sz w:val="28"/>
          <w:szCs w:val="28"/>
        </w:rPr>
        <w:t>.</w:t>
      </w:r>
    </w:p>
    <w:p w14:paraId="24FFA7F2" w14:textId="3107DEF9" w:rsidR="00F87D0D" w:rsidRPr="00EF3BB0" w:rsidRDefault="00F87D0D" w:rsidP="00C71D99">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ولهذا فإن تركيا تنظر إلى منع الاتصال العملياتي بين هذه المناطق باعتباره هدفاً أمنياً أساسياً</w:t>
      </w:r>
      <w:r w:rsidR="00C71D99">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من الضروري التمييز بين</w:t>
      </w:r>
      <w:r w:rsidRPr="00EF3BB0">
        <w:rPr>
          <w:rFonts w:ascii="Simplified Arabic" w:hAnsi="Simplified Arabic" w:cs="Simplified Arabic" w:hint="cs"/>
          <w:sz w:val="28"/>
          <w:szCs w:val="28"/>
        </w:rPr>
        <w:t>:</w:t>
      </w:r>
    </w:p>
    <w:p w14:paraId="5CCE313F" w14:textId="2FD6C4D9" w:rsidR="00F87D0D" w:rsidRPr="00EF3BB0" w:rsidRDefault="00F87D0D" w:rsidP="00C71D99">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الاتصال الجغرافي للسكان الأكراد،</w:t>
      </w:r>
      <w:r w:rsidR="00C71D99">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وبين</w:t>
      </w:r>
      <w:r w:rsidRPr="00EF3BB0">
        <w:rPr>
          <w:rFonts w:ascii="Simplified Arabic" w:hAnsi="Simplified Arabic" w:cs="Simplified Arabic" w:hint="cs"/>
          <w:sz w:val="28"/>
          <w:szCs w:val="28"/>
        </w:rPr>
        <w:t>:</w:t>
      </w:r>
      <w:r w:rsidR="00C71D99">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الاتصال العسكري والسياسي لشبكات مسلحة أو كيانات سياسية</w:t>
      </w:r>
      <w:r w:rsidRPr="00EF3BB0">
        <w:rPr>
          <w:rFonts w:ascii="Simplified Arabic" w:hAnsi="Simplified Arabic" w:cs="Simplified Arabic" w:hint="cs"/>
          <w:sz w:val="28"/>
          <w:szCs w:val="28"/>
        </w:rPr>
        <w:t>.</w:t>
      </w:r>
      <w:r w:rsidR="00C71D99">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فالهدف التركي الأساسي، وفق هذا المنظور، يرتبط بالثاني أكثر من الأول</w:t>
      </w:r>
      <w:r w:rsidRPr="00EF3BB0">
        <w:rPr>
          <w:rFonts w:ascii="Simplified Arabic" w:hAnsi="Simplified Arabic" w:cs="Simplified Arabic" w:hint="cs"/>
          <w:sz w:val="28"/>
          <w:szCs w:val="28"/>
        </w:rPr>
        <w:t>.</w:t>
      </w:r>
    </w:p>
    <w:p w14:paraId="6D4438B1"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تاسعاً: سنجار في التنافس التركي–الإيراني</w:t>
      </w:r>
    </w:p>
    <w:p w14:paraId="1C889B45" w14:textId="1EB711C9" w:rsidR="00F87D0D" w:rsidRPr="00EF3BB0" w:rsidRDefault="00F87D0D" w:rsidP="00C71D99">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لا ينبغي النظر إلى سنجار باعتبارها ملفاً تركياً–كردياً فقط</w:t>
      </w:r>
      <w:r w:rsidR="00C71D99">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فموقعها يجعلها أيضاً جزءاً من شبكة التنافس الإيراني–التركي</w:t>
      </w:r>
      <w:r w:rsidR="00C71D99">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فالمنطقة تقع على مسار جغرافي حساس بين العراق وسوريا، ولذلك فإن القوى التي تستطيع التأثير فيها يمكن أن تؤثر في حركة الأفراد والسلع والقوى المسلحة بين البلدين</w:t>
      </w:r>
      <w:r w:rsidRPr="00EF3BB0">
        <w:rPr>
          <w:rFonts w:ascii="Simplified Arabic" w:hAnsi="Simplified Arabic" w:cs="Simplified Arabic" w:hint="cs"/>
          <w:sz w:val="28"/>
          <w:szCs w:val="28"/>
        </w:rPr>
        <w:t>.</w:t>
      </w:r>
    </w:p>
    <w:p w14:paraId="3FB9618F"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وهنا تظهر أهمية سنجار في حسابات</w:t>
      </w:r>
      <w:r w:rsidRPr="00EF3BB0">
        <w:rPr>
          <w:rFonts w:ascii="Simplified Arabic" w:hAnsi="Simplified Arabic" w:cs="Simplified Arabic" w:hint="cs"/>
          <w:sz w:val="28"/>
          <w:szCs w:val="28"/>
        </w:rPr>
        <w:t>:</w:t>
      </w:r>
    </w:p>
    <w:p w14:paraId="15371904" w14:textId="6E5674E4" w:rsidR="00F87D0D" w:rsidRPr="00EF3BB0" w:rsidRDefault="00F87D0D" w:rsidP="00C71D99">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تركيا، إيران، الحكومة العراقية، القوى الكردية، والقوى المحلية</w:t>
      </w:r>
      <w:r w:rsidR="00C71D99">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ثم فإن أي توسع تركي في مجال سنجار يمكن أن يُقرأ إيرانياً ليس فقط باعتباره عملاً ضد حزب العمال الكردستاني، بل باعتباره تقليصاً لهامش الحركة الإيراني في الممر العراقي–السوري</w:t>
      </w:r>
      <w:r w:rsidR="00C71D99">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يضيف بعداً جديداً إلى التنافس التركي–الإيراني</w:t>
      </w:r>
      <w:r w:rsidRPr="00EF3BB0">
        <w:rPr>
          <w:rFonts w:ascii="Simplified Arabic" w:hAnsi="Simplified Arabic" w:cs="Simplified Arabic" w:hint="cs"/>
          <w:sz w:val="28"/>
          <w:szCs w:val="28"/>
        </w:rPr>
        <w:t>.</w:t>
      </w:r>
    </w:p>
    <w:p w14:paraId="7DC75AA8"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عاشراً: من «الممر الكردي» إلى «الممرات المتنافسة</w:t>
      </w:r>
      <w:r w:rsidRPr="00EF3BB0">
        <w:rPr>
          <w:rFonts w:ascii="Simplified Arabic" w:hAnsi="Simplified Arabic" w:cs="Simplified Arabic" w:hint="cs"/>
          <w:sz w:val="28"/>
          <w:szCs w:val="28"/>
        </w:rPr>
        <w:t>»</w:t>
      </w:r>
    </w:p>
    <w:p w14:paraId="2ED69174" w14:textId="2993A658" w:rsidR="00F87D0D" w:rsidRPr="00EF3BB0" w:rsidRDefault="00F87D0D" w:rsidP="00FA5992">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لا تقتصر أهمية المنطقة على منع الاتصال الكردي</w:t>
      </w:r>
      <w:r w:rsidR="00FA5992">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فهناك في المقابل تنافس على الممرات الاقتصادية والاستراتيجية</w:t>
      </w:r>
      <w:r w:rsidR="00FA5992">
        <w:rPr>
          <w:rFonts w:ascii="Simplified Arabic" w:hAnsi="Simplified Arabic" w:cs="Simplified Arabic" w:hint="cs"/>
          <w:sz w:val="28"/>
          <w:szCs w:val="28"/>
          <w:rtl/>
        </w:rPr>
        <w:t>, ف</w:t>
      </w:r>
      <w:r w:rsidRPr="00EF3BB0">
        <w:rPr>
          <w:rFonts w:ascii="Simplified Arabic" w:hAnsi="Simplified Arabic" w:cs="Simplified Arabic" w:hint="cs"/>
          <w:sz w:val="28"/>
          <w:szCs w:val="28"/>
          <w:rtl/>
        </w:rPr>
        <w:t>تركيا تسعى إلى تعزيز موقعها في الممر الذي يربط الخليج بالعراق ثم تركيا وأوروبا، بينما تمتلك إيران بدورها شبكة ممرات برية واقتصادية وأمنية تربط أراضيها بالعراق وسوريا ولبنان</w:t>
      </w:r>
      <w:r w:rsidRPr="00EF3BB0">
        <w:rPr>
          <w:rFonts w:ascii="Simplified Arabic" w:hAnsi="Simplified Arabic" w:cs="Simplified Arabic" w:hint="cs"/>
          <w:sz w:val="28"/>
          <w:szCs w:val="28"/>
        </w:rPr>
        <w:t>.</w:t>
      </w:r>
    </w:p>
    <w:p w14:paraId="7896D319"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يتحول شمال العراق إلى جزء من صراع أكبر على</w:t>
      </w:r>
      <w:r w:rsidRPr="00EF3BB0">
        <w:rPr>
          <w:rFonts w:ascii="Simplified Arabic" w:hAnsi="Simplified Arabic" w:cs="Simplified Arabic" w:hint="cs"/>
          <w:sz w:val="28"/>
          <w:szCs w:val="28"/>
        </w:rPr>
        <w:t>:</w:t>
      </w:r>
    </w:p>
    <w:p w14:paraId="4D2D5C9E"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من يملك القدرة على التحكم في حركة التجارة والطاقة والقوى عبر المنطقة؟</w:t>
      </w:r>
    </w:p>
    <w:p w14:paraId="60470106"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وهذا يعني أن الصراع على الجغرافيا الكردية يتداخل مع الصراع على الجغرافيا الاقتصادية</w:t>
      </w:r>
      <w:r w:rsidRPr="00EF3BB0">
        <w:rPr>
          <w:rFonts w:ascii="Simplified Arabic" w:hAnsi="Simplified Arabic" w:cs="Simplified Arabic" w:hint="cs"/>
          <w:sz w:val="28"/>
          <w:szCs w:val="28"/>
        </w:rPr>
        <w:t>.</w:t>
      </w:r>
    </w:p>
    <w:p w14:paraId="1EFF250A"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حادي عشر: حدود القدرة التركية</w:t>
      </w:r>
    </w:p>
    <w:p w14:paraId="5BB84919" w14:textId="06EAC6A7" w:rsidR="00F87D0D" w:rsidRPr="00EF3BB0" w:rsidRDefault="00F87D0D" w:rsidP="00B526E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على الرغم من الأهمية الاستراتيجية لشمال العراق بالنسبة إلى تركيا، فإن قدرتها على تحويل نفوذها الأمني إلى سيطرة سياسية كاملة تبقى محدودة</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فتركيا تواجه عدة قيود</w:t>
      </w:r>
      <w:r w:rsidRPr="00EF3BB0">
        <w:rPr>
          <w:rFonts w:ascii="Simplified Arabic" w:hAnsi="Simplified Arabic" w:cs="Simplified Arabic" w:hint="cs"/>
          <w:sz w:val="28"/>
          <w:szCs w:val="28"/>
        </w:rPr>
        <w:t>:</w:t>
      </w:r>
    </w:p>
    <w:p w14:paraId="3C32D3AB" w14:textId="676206A3" w:rsidR="00F87D0D" w:rsidRPr="00EF3BB0" w:rsidRDefault="00F87D0D" w:rsidP="00B526E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سيادة الدولة العراقية</w:t>
      </w:r>
      <w:r w:rsidRPr="00EF3BB0">
        <w:rPr>
          <w:rFonts w:ascii="Simplified Arabic" w:hAnsi="Simplified Arabic" w:cs="Simplified Arabic" w:hint="cs"/>
          <w:sz w:val="28"/>
          <w:szCs w:val="28"/>
        </w:rPr>
        <w:t>.</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موقف بغداد</w:t>
      </w:r>
      <w:r w:rsidRPr="00EF3BB0">
        <w:rPr>
          <w:rFonts w:ascii="Simplified Arabic" w:hAnsi="Simplified Arabic" w:cs="Simplified Arabic" w:hint="cs"/>
          <w:sz w:val="28"/>
          <w:szCs w:val="28"/>
        </w:rPr>
        <w:t>.</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تعقيدات إقليم كردستان</w:t>
      </w:r>
      <w:r w:rsidRPr="00EF3BB0">
        <w:rPr>
          <w:rFonts w:ascii="Simplified Arabic" w:hAnsi="Simplified Arabic" w:cs="Simplified Arabic" w:hint="cs"/>
          <w:sz w:val="28"/>
          <w:szCs w:val="28"/>
        </w:rPr>
        <w:t>.</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التركيبة السكانية والمذهبية والقومية</w:t>
      </w:r>
      <w:r w:rsidRPr="00EF3BB0">
        <w:rPr>
          <w:rFonts w:ascii="Simplified Arabic" w:hAnsi="Simplified Arabic" w:cs="Simplified Arabic" w:hint="cs"/>
          <w:sz w:val="28"/>
          <w:szCs w:val="28"/>
        </w:rPr>
        <w:t>.</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وجود إيران</w:t>
      </w:r>
      <w:r w:rsidRPr="00EF3BB0">
        <w:rPr>
          <w:rFonts w:ascii="Simplified Arabic" w:hAnsi="Simplified Arabic" w:cs="Simplified Arabic" w:hint="cs"/>
          <w:sz w:val="28"/>
          <w:szCs w:val="28"/>
        </w:rPr>
        <w:t>.</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الوجود الأمريكي</w:t>
      </w:r>
      <w:r w:rsidRPr="00EF3BB0">
        <w:rPr>
          <w:rFonts w:ascii="Simplified Arabic" w:hAnsi="Simplified Arabic" w:cs="Simplified Arabic" w:hint="cs"/>
          <w:sz w:val="28"/>
          <w:szCs w:val="28"/>
        </w:rPr>
        <w:t>.</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المصالح الروسية</w:t>
      </w:r>
      <w:r w:rsidRPr="00EF3BB0">
        <w:rPr>
          <w:rFonts w:ascii="Simplified Arabic" w:hAnsi="Simplified Arabic" w:cs="Simplified Arabic" w:hint="cs"/>
          <w:sz w:val="28"/>
          <w:szCs w:val="28"/>
        </w:rPr>
        <w:t>.</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حساسية المجتمع الدولي تجاه التوسع العسكري</w:t>
      </w:r>
      <w:r w:rsidRPr="00EF3BB0">
        <w:rPr>
          <w:rFonts w:ascii="Simplified Arabic" w:hAnsi="Simplified Arabic" w:cs="Simplified Arabic" w:hint="cs"/>
          <w:sz w:val="28"/>
          <w:szCs w:val="28"/>
        </w:rPr>
        <w:t>.</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احتمال رد فعل القوى العراقية المسلحة</w:t>
      </w:r>
      <w:r w:rsidRPr="00EF3BB0">
        <w:rPr>
          <w:rFonts w:ascii="Simplified Arabic" w:hAnsi="Simplified Arabic" w:cs="Simplified Arabic" w:hint="cs"/>
          <w:sz w:val="28"/>
          <w:szCs w:val="28"/>
        </w:rPr>
        <w:t>.</w:t>
      </w:r>
    </w:p>
    <w:p w14:paraId="04EF29A8"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لذلك فإن السيناريو الأكثر ترجيحاً ليس السيطرة التركية المباشرة على شمال العراق، وإنما استمرار بناء نفوذ متعدد المستويات</w:t>
      </w:r>
      <w:r w:rsidRPr="00EF3BB0">
        <w:rPr>
          <w:rFonts w:ascii="Simplified Arabic" w:hAnsi="Simplified Arabic" w:cs="Simplified Arabic" w:hint="cs"/>
          <w:sz w:val="28"/>
          <w:szCs w:val="28"/>
        </w:rPr>
        <w:t>.</w:t>
      </w:r>
    </w:p>
    <w:p w14:paraId="661DC009"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ثاني عشر: الدلالة الاستراتيجية</w:t>
      </w:r>
    </w:p>
    <w:p w14:paraId="1E5D0757"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يمكن تلخيص أهمية شمال العراق بالنسبة إلى تركيا في أربع وظائف متداخلة</w:t>
      </w:r>
      <w:r w:rsidRPr="00EF3BB0">
        <w:rPr>
          <w:rFonts w:ascii="Simplified Arabic" w:hAnsi="Simplified Arabic" w:cs="Simplified Arabic" w:hint="cs"/>
          <w:sz w:val="28"/>
          <w:szCs w:val="28"/>
        </w:rPr>
        <w:t>:</w:t>
      </w:r>
    </w:p>
    <w:p w14:paraId="0872C857" w14:textId="79844A6D" w:rsidR="00F87D0D" w:rsidRPr="00EF3BB0" w:rsidRDefault="00F87D0D" w:rsidP="00B526E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الوظيفة الأولى: أمن الحدود</w:t>
      </w:r>
      <w:r w:rsidR="00B526EF">
        <w:rPr>
          <w:rFonts w:ascii="Simplified Arabic" w:hAnsi="Simplified Arabic" w:cs="Simplified Arabic" w:hint="cs"/>
          <w:sz w:val="28"/>
          <w:szCs w:val="28"/>
          <w:rtl/>
        </w:rPr>
        <w:t xml:space="preserve">, أي </w:t>
      </w:r>
      <w:r w:rsidRPr="00EF3BB0">
        <w:rPr>
          <w:rFonts w:ascii="Simplified Arabic" w:hAnsi="Simplified Arabic" w:cs="Simplified Arabic" w:hint="cs"/>
          <w:sz w:val="28"/>
          <w:szCs w:val="28"/>
          <w:rtl/>
        </w:rPr>
        <w:t>منع تحول شمال العراق إلى قاعدة تهديد للأراضي التركية</w:t>
      </w:r>
      <w:r w:rsidRPr="00EF3BB0">
        <w:rPr>
          <w:rFonts w:ascii="Simplified Arabic" w:hAnsi="Simplified Arabic" w:cs="Simplified Arabic" w:hint="cs"/>
          <w:sz w:val="28"/>
          <w:szCs w:val="28"/>
        </w:rPr>
        <w:t>.</w:t>
      </w:r>
    </w:p>
    <w:p w14:paraId="5F2D120E" w14:textId="29BEE802" w:rsidR="00F87D0D" w:rsidRPr="00EF3BB0" w:rsidRDefault="00F87D0D" w:rsidP="00B526E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الوظيفة الثانية: احتواء المجال الكردي المسلح</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منع الاتصال العملياتي بين شبكات حزب العمال الكردستاني في العراق وسوريا</w:t>
      </w:r>
      <w:r w:rsidRPr="00EF3BB0">
        <w:rPr>
          <w:rFonts w:ascii="Simplified Arabic" w:hAnsi="Simplified Arabic" w:cs="Simplified Arabic" w:hint="cs"/>
          <w:sz w:val="28"/>
          <w:szCs w:val="28"/>
        </w:rPr>
        <w:t>.</w:t>
      </w:r>
    </w:p>
    <w:p w14:paraId="19287FE4" w14:textId="10FBEEF7" w:rsidR="00F87D0D" w:rsidRPr="00EF3BB0" w:rsidRDefault="00F87D0D" w:rsidP="00B526E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الوظيفة الثالثة: النفوذ الإقليمي</w:t>
      </w:r>
      <w:r w:rsidR="00B526EF">
        <w:rPr>
          <w:rFonts w:ascii="Simplified Arabic" w:hAnsi="Simplified Arabic" w:cs="Simplified Arabic" w:hint="cs"/>
          <w:sz w:val="28"/>
          <w:szCs w:val="28"/>
          <w:rtl/>
        </w:rPr>
        <w:t xml:space="preserve">, أي </w:t>
      </w:r>
      <w:r w:rsidRPr="00EF3BB0">
        <w:rPr>
          <w:rFonts w:ascii="Simplified Arabic" w:hAnsi="Simplified Arabic" w:cs="Simplified Arabic" w:hint="cs"/>
          <w:sz w:val="28"/>
          <w:szCs w:val="28"/>
          <w:rtl/>
        </w:rPr>
        <w:t>توسيع الدور التركي في الموصل ونينوى والبيئة السنية العراقية</w:t>
      </w:r>
      <w:r w:rsidRPr="00EF3BB0">
        <w:rPr>
          <w:rFonts w:ascii="Simplified Arabic" w:hAnsi="Simplified Arabic" w:cs="Simplified Arabic" w:hint="cs"/>
          <w:sz w:val="28"/>
          <w:szCs w:val="28"/>
        </w:rPr>
        <w:t>.</w:t>
      </w:r>
    </w:p>
    <w:p w14:paraId="56BBE95A" w14:textId="1AF14B64" w:rsidR="00F87D0D" w:rsidRPr="00EF3BB0" w:rsidRDefault="00F87D0D" w:rsidP="00B526E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الوظيفة الرابعة: الممر الاستراتيجي</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ربط تركيا بالعراق والخليج عبر شبكات التجارة والطاقة والنقل</w:t>
      </w:r>
      <w:r w:rsidRPr="00EF3BB0">
        <w:rPr>
          <w:rFonts w:ascii="Simplified Arabic" w:hAnsi="Simplified Arabic" w:cs="Simplified Arabic" w:hint="cs"/>
          <w:sz w:val="28"/>
          <w:szCs w:val="28"/>
        </w:rPr>
        <w:t>.</w:t>
      </w:r>
    </w:p>
    <w:p w14:paraId="01F411DE"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وهذه الوظائف الأربع تجعل شمال العراق جزءاً من استراتيجية تركية متكاملة تتجاوز بكثير مفهوم مكافحة الإرهاب</w:t>
      </w:r>
      <w:r w:rsidRPr="00EF3BB0">
        <w:rPr>
          <w:rFonts w:ascii="Simplified Arabic" w:hAnsi="Simplified Arabic" w:cs="Simplified Arabic" w:hint="cs"/>
          <w:sz w:val="28"/>
          <w:szCs w:val="28"/>
        </w:rPr>
        <w:t>.</w:t>
      </w:r>
    </w:p>
    <w:p w14:paraId="0B5E21E8" w14:textId="77777777" w:rsidR="00F87D0D" w:rsidRPr="00EF3BB0"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خلاصة الفصل</w:t>
      </w:r>
    </w:p>
    <w:p w14:paraId="1134A0B2" w14:textId="5E5E9B4D" w:rsidR="00F87D0D" w:rsidRPr="00EF3BB0" w:rsidRDefault="00F87D0D" w:rsidP="00B526E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تكشف دراسة شمال العراق أن الجغرافيا تمثل أحد أهم مفاتيح فهم الدور التركي</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فأنقرة لا تتعامل مع المنطقة باعتبارها مجرد حدود جنوبية، وإنما باعتبارها مساحة تتقاطع فيها مصالح الأمن القومي التركي مع القضية الكردية والمنافسة الإقليمية والممرات الاقتصادية</w:t>
      </w:r>
      <w:r w:rsidRPr="00EF3BB0">
        <w:rPr>
          <w:rFonts w:ascii="Simplified Arabic" w:hAnsi="Simplified Arabic" w:cs="Simplified Arabic" w:hint="cs"/>
          <w:sz w:val="28"/>
          <w:szCs w:val="28"/>
        </w:rPr>
        <w:t>.</w:t>
      </w:r>
    </w:p>
    <w:p w14:paraId="10C4DC24" w14:textId="553AFFE4" w:rsidR="00F87D0D" w:rsidRPr="00EF3BB0" w:rsidRDefault="00F87D0D" w:rsidP="00B526EF">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وتبرز سنجار بصورة خاصة باعتبارها عقدة استراتيجية يمكن أن تؤثر في الاتصال بين شمال العراق وشمال شرق سوريا، وفي الوقت نفسه في خطوط الحركة بين العراق وسوريا</w:t>
      </w:r>
      <w:r w:rsidR="00B526E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فإن الهدف التركي المحتمل لا يتمثل بالضرورة في السيطرة على الأراضي، وإنما في منع تشكل واقع جغرافي وأمني يتعارض مع المصالح التركية، وبناء واقع بديل يمنح أنقرة نفوذاً مستداماً</w:t>
      </w:r>
      <w:r w:rsidRPr="00EF3BB0">
        <w:rPr>
          <w:rFonts w:ascii="Simplified Arabic" w:hAnsi="Simplified Arabic" w:cs="Simplified Arabic" w:hint="cs"/>
          <w:sz w:val="28"/>
          <w:szCs w:val="28"/>
        </w:rPr>
        <w:t>.</w:t>
      </w:r>
    </w:p>
    <w:p w14:paraId="6BA8ED9D" w14:textId="5377BA40" w:rsidR="00F87D0D" w:rsidRDefault="00F87D0D"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أما دخول المتغير السعودي على هذه المعادلة، فيفتح احتمالاً جديداً: أن يتحول المجال السني العراقي من ساحة تنافس سعودي–تركي إلى مجال لتقاطع المصالح، بما قد يوسع هامش الحركة التركية، ويؤثر بصورة غير مباشرة في ميزان القوى مع إيران.</w:t>
      </w:r>
    </w:p>
    <w:p w14:paraId="3330FCB9" w14:textId="77777777" w:rsidR="00B526EF" w:rsidRPr="00EF3BB0" w:rsidRDefault="00B526EF" w:rsidP="00B526EF">
      <w:pPr>
        <w:bidi/>
        <w:rPr>
          <w:rFonts w:ascii="Simplified Arabic" w:hAnsi="Simplified Arabic" w:cs="Simplified Arabic"/>
          <w:sz w:val="28"/>
          <w:szCs w:val="28"/>
          <w:rtl/>
        </w:rPr>
      </w:pPr>
    </w:p>
    <w:p w14:paraId="3EC723E6" w14:textId="282AA1D1" w:rsidR="00A63C85" w:rsidRPr="000A7C12" w:rsidRDefault="00A63C85" w:rsidP="00B526EF">
      <w:pPr>
        <w:bidi/>
        <w:spacing w:before="100" w:beforeAutospacing="1" w:after="100" w:afterAutospacing="1" w:line="240" w:lineRule="auto"/>
        <w:outlineLvl w:val="0"/>
        <w:rPr>
          <w:rFonts w:ascii="Simplified Arabic" w:eastAsia="Times New Roman" w:hAnsi="Simplified Arabic" w:cs="Simplified Arabic"/>
          <w:b/>
          <w:bCs/>
          <w:kern w:val="36"/>
          <w:sz w:val="36"/>
          <w:szCs w:val="36"/>
          <w:lang w:eastAsia="en-GB" w:bidi="ar-SA"/>
        </w:rPr>
      </w:pPr>
      <w:r w:rsidRPr="000A7C12">
        <w:rPr>
          <w:rFonts w:ascii="Simplified Arabic" w:eastAsia="Times New Roman" w:hAnsi="Simplified Arabic" w:cs="Simplified Arabic" w:hint="cs"/>
          <w:b/>
          <w:bCs/>
          <w:kern w:val="36"/>
          <w:sz w:val="36"/>
          <w:szCs w:val="36"/>
          <w:rtl/>
          <w:lang w:eastAsia="en-GB" w:bidi="ar-SA"/>
        </w:rPr>
        <w:t>الفصل الثالث</w:t>
      </w:r>
      <w:r w:rsidR="00B526EF" w:rsidRPr="000A7C12">
        <w:rPr>
          <w:rFonts w:ascii="Simplified Arabic" w:eastAsia="Times New Roman" w:hAnsi="Simplified Arabic" w:cs="Simplified Arabic" w:hint="cs"/>
          <w:b/>
          <w:bCs/>
          <w:kern w:val="36"/>
          <w:sz w:val="36"/>
          <w:szCs w:val="36"/>
          <w:rtl/>
          <w:lang w:eastAsia="en-GB" w:bidi="ar-SA"/>
        </w:rPr>
        <w:t xml:space="preserve">: </w:t>
      </w:r>
      <w:r w:rsidRPr="000A7C12">
        <w:rPr>
          <w:rFonts w:ascii="Simplified Arabic" w:eastAsia="Times New Roman" w:hAnsi="Simplified Arabic" w:cs="Simplified Arabic" w:hint="cs"/>
          <w:b/>
          <w:bCs/>
          <w:sz w:val="36"/>
          <w:szCs w:val="36"/>
          <w:rtl/>
          <w:lang w:eastAsia="en-GB" w:bidi="ar-SA"/>
        </w:rPr>
        <w:t>أدوات النفوذ التركي في العراق: من الوجود الأمني إلى بناء المجال الاستراتيجي</w:t>
      </w:r>
    </w:p>
    <w:p w14:paraId="78B8FC67" w14:textId="7A3050F1" w:rsidR="00A63C85" w:rsidRPr="00A63C85" w:rsidRDefault="00A63C85" w:rsidP="00EF3BB0">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 xml:space="preserve">أولاً: </w:t>
      </w:r>
      <w:r w:rsidR="000A7C12">
        <w:rPr>
          <w:rFonts w:ascii="Simplified Arabic" w:eastAsia="Times New Roman" w:hAnsi="Simplified Arabic" w:cs="Simplified Arabic" w:hint="cs"/>
          <w:b/>
          <w:bCs/>
          <w:sz w:val="28"/>
          <w:szCs w:val="28"/>
          <w:rtl/>
          <w:lang w:eastAsia="en-GB" w:bidi="ar-SA"/>
        </w:rPr>
        <w:t>مقدمة</w:t>
      </w:r>
    </w:p>
    <w:p w14:paraId="0AA786D2" w14:textId="208251A5" w:rsidR="00A63C85" w:rsidRPr="00A63C85" w:rsidRDefault="00A63C85" w:rsidP="000A7C1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لا يمكن قياس النفوذ التركي في العراق بحجم الوجود العسكري وحده، لأن أنقرة طورت خلال السنوات الماضية منظومة متعددة الأدوات تجمع بين القوة الصلبة والقوة الاقتصادية والسياسية والأمنية، بما يسمح لها بالتأثير في البيئة العراقية دون الحاجة إلى السيطرة المباشرة على أراضٍ عراقية</w:t>
      </w:r>
      <w:r w:rsidR="000A7C12">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ويقوم هذا النفوذ على معادلة مركبة يمكن اختصارها في</w:t>
      </w:r>
      <w:r w:rsidRPr="00A63C85">
        <w:rPr>
          <w:rFonts w:ascii="Simplified Arabic" w:eastAsia="Times New Roman" w:hAnsi="Simplified Arabic" w:cs="Simplified Arabic" w:hint="cs"/>
          <w:sz w:val="28"/>
          <w:szCs w:val="28"/>
          <w:lang w:eastAsia="en-GB" w:bidi="ar-SA"/>
        </w:rPr>
        <w:t>:</w:t>
      </w:r>
    </w:p>
    <w:p w14:paraId="57EBECF2"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القوة العسكرية + الأمن + الاقتصاد + الطاقة + التجارة + العلاقات السياسية + النفوذ المحلي + الجغرافيا</w:t>
      </w:r>
      <w:r w:rsidRPr="00A63C85">
        <w:rPr>
          <w:rFonts w:ascii="Simplified Arabic" w:eastAsia="Times New Roman" w:hAnsi="Simplified Arabic" w:cs="Simplified Arabic" w:hint="cs"/>
          <w:b/>
          <w:bCs/>
          <w:sz w:val="28"/>
          <w:szCs w:val="28"/>
          <w:lang w:eastAsia="en-GB" w:bidi="ar-SA"/>
        </w:rPr>
        <w:t>.</w:t>
      </w:r>
    </w:p>
    <w:p w14:paraId="48C5D056" w14:textId="1A3A707B" w:rsidR="00A63C85" w:rsidRPr="00A63C85" w:rsidRDefault="00A63C85" w:rsidP="000A7C1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 xml:space="preserve">وتكمن أهمية هذه الأدوات في أنها تمنح تركيا قدرة على الانتقال من </w:t>
      </w:r>
      <w:r w:rsidRPr="00A63C85">
        <w:rPr>
          <w:rFonts w:ascii="Simplified Arabic" w:eastAsia="Times New Roman" w:hAnsi="Simplified Arabic" w:cs="Simplified Arabic" w:hint="cs"/>
          <w:b/>
          <w:bCs/>
          <w:sz w:val="28"/>
          <w:szCs w:val="28"/>
          <w:rtl/>
          <w:lang w:eastAsia="en-GB" w:bidi="ar-SA"/>
        </w:rPr>
        <w:t>إدارة التهديدات على حدودها</w:t>
      </w:r>
      <w:r w:rsidRPr="00A63C85">
        <w:rPr>
          <w:rFonts w:ascii="Simplified Arabic" w:eastAsia="Times New Roman" w:hAnsi="Simplified Arabic" w:cs="Simplified Arabic" w:hint="cs"/>
          <w:sz w:val="28"/>
          <w:szCs w:val="28"/>
          <w:rtl/>
          <w:lang w:eastAsia="en-GB" w:bidi="ar-SA"/>
        </w:rPr>
        <w:t xml:space="preserve"> إلى </w:t>
      </w:r>
      <w:r w:rsidRPr="00A63C85">
        <w:rPr>
          <w:rFonts w:ascii="Simplified Arabic" w:eastAsia="Times New Roman" w:hAnsi="Simplified Arabic" w:cs="Simplified Arabic" w:hint="cs"/>
          <w:b/>
          <w:bCs/>
          <w:sz w:val="28"/>
          <w:szCs w:val="28"/>
          <w:rtl/>
          <w:lang w:eastAsia="en-GB" w:bidi="ar-SA"/>
        </w:rPr>
        <w:t>إدارة بيئة استراتيجية أوسع داخل العراق</w:t>
      </w:r>
      <w:r w:rsidR="000A7C12">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ومن هنا فإن الوجود التركي في العراق ينبغي أن يُقرأ باعتباره منظومة نفوذ متدرجة، تتراوح بين الوجود العسكري المباشر والتأثير غير المباشر عبر الدولة العراقية وإقليم كردستان والقوى المحلية والمصالح الاقتصادية</w:t>
      </w:r>
      <w:r w:rsidRPr="00A63C85">
        <w:rPr>
          <w:rFonts w:ascii="Simplified Arabic" w:eastAsia="Times New Roman" w:hAnsi="Simplified Arabic" w:cs="Simplified Arabic" w:hint="cs"/>
          <w:sz w:val="28"/>
          <w:szCs w:val="28"/>
          <w:lang w:eastAsia="en-GB" w:bidi="ar-SA"/>
        </w:rPr>
        <w:t>.</w:t>
      </w:r>
    </w:p>
    <w:p w14:paraId="67D6522D"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ثانياً: الأداة العسكرية والأمنية</w:t>
      </w:r>
    </w:p>
    <w:p w14:paraId="2E2972CD" w14:textId="012C69C6" w:rsidR="00A63C85" w:rsidRPr="00A63C85" w:rsidRDefault="00A63C85" w:rsidP="000A7C1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lastRenderedPageBreak/>
        <w:t>تمثل القوة العسكرية الأداة الأكثر وضوحاً في الاستراتيجية التركية تجاه شمال العراق</w:t>
      </w:r>
      <w:r w:rsidR="000A7C12">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وقد انتقلت تركيا تدريجياً من تنفيذ عمليات عسكرية محدودة ضد حزب العمال الكردستاني إلى إقامة نقاط ومواقع عسكرية متقدمة، واستخدام الطائرات المسيرة والقوة الجوية والقوات البرية بصورة متكررة</w:t>
      </w:r>
      <w:r w:rsidR="000A7C12">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وتحقق هذه الأداة عدة أهداف في آن واحد</w:t>
      </w:r>
      <w:r w:rsidRPr="00A63C85">
        <w:rPr>
          <w:rFonts w:ascii="Simplified Arabic" w:eastAsia="Times New Roman" w:hAnsi="Simplified Arabic" w:cs="Simplified Arabic" w:hint="cs"/>
          <w:sz w:val="28"/>
          <w:szCs w:val="28"/>
          <w:lang w:eastAsia="en-GB" w:bidi="ar-SA"/>
        </w:rPr>
        <w:t>:</w:t>
      </w:r>
    </w:p>
    <w:p w14:paraId="0725E4F0" w14:textId="77777777" w:rsidR="00A63C85" w:rsidRPr="00A63C85" w:rsidRDefault="00A63C85" w:rsidP="00EF3BB0">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إبعاد تهديد حزب العمال عن الحدود التركية</w:t>
      </w:r>
      <w:r w:rsidRPr="00A63C85">
        <w:rPr>
          <w:rFonts w:ascii="Simplified Arabic" w:eastAsia="Times New Roman" w:hAnsi="Simplified Arabic" w:cs="Simplified Arabic" w:hint="cs"/>
          <w:sz w:val="28"/>
          <w:szCs w:val="28"/>
          <w:lang w:eastAsia="en-GB" w:bidi="ar-SA"/>
        </w:rPr>
        <w:t>.</w:t>
      </w:r>
    </w:p>
    <w:p w14:paraId="53CC8315" w14:textId="77777777" w:rsidR="00A63C85" w:rsidRPr="00A63C85" w:rsidRDefault="00A63C85" w:rsidP="00EF3BB0">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منع إنشاء قواعد خلفية مستقرة للحزب</w:t>
      </w:r>
      <w:r w:rsidRPr="00A63C85">
        <w:rPr>
          <w:rFonts w:ascii="Simplified Arabic" w:eastAsia="Times New Roman" w:hAnsi="Simplified Arabic" w:cs="Simplified Arabic" w:hint="cs"/>
          <w:sz w:val="28"/>
          <w:szCs w:val="28"/>
          <w:lang w:eastAsia="en-GB" w:bidi="ar-SA"/>
        </w:rPr>
        <w:t>.</w:t>
      </w:r>
    </w:p>
    <w:p w14:paraId="67CDA9CC" w14:textId="77777777" w:rsidR="00A63C85" w:rsidRPr="00A63C85" w:rsidRDefault="00A63C85" w:rsidP="00EF3BB0">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مراقبة الممرات الجبلية</w:t>
      </w:r>
      <w:r w:rsidRPr="00A63C85">
        <w:rPr>
          <w:rFonts w:ascii="Simplified Arabic" w:eastAsia="Times New Roman" w:hAnsi="Simplified Arabic" w:cs="Simplified Arabic" w:hint="cs"/>
          <w:sz w:val="28"/>
          <w:szCs w:val="28"/>
          <w:lang w:eastAsia="en-GB" w:bidi="ar-SA"/>
        </w:rPr>
        <w:t>.</w:t>
      </w:r>
    </w:p>
    <w:p w14:paraId="57F7E9E6" w14:textId="77777777" w:rsidR="00A63C85" w:rsidRPr="00A63C85" w:rsidRDefault="00A63C85" w:rsidP="00EF3BB0">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الضغط على قيادة الحزب ومراكز انتشاره</w:t>
      </w:r>
      <w:r w:rsidRPr="00A63C85">
        <w:rPr>
          <w:rFonts w:ascii="Simplified Arabic" w:eastAsia="Times New Roman" w:hAnsi="Simplified Arabic" w:cs="Simplified Arabic" w:hint="cs"/>
          <w:sz w:val="28"/>
          <w:szCs w:val="28"/>
          <w:lang w:eastAsia="en-GB" w:bidi="ar-SA"/>
        </w:rPr>
        <w:t>.</w:t>
      </w:r>
    </w:p>
    <w:p w14:paraId="5CD500E2" w14:textId="77777777" w:rsidR="00A63C85" w:rsidRPr="00A63C85" w:rsidRDefault="00A63C85" w:rsidP="00EF3BB0">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فرض واقع أمني جديد في بعض المناطق الحدودية</w:t>
      </w:r>
      <w:r w:rsidRPr="00A63C85">
        <w:rPr>
          <w:rFonts w:ascii="Simplified Arabic" w:eastAsia="Times New Roman" w:hAnsi="Simplified Arabic" w:cs="Simplified Arabic" w:hint="cs"/>
          <w:sz w:val="28"/>
          <w:szCs w:val="28"/>
          <w:lang w:eastAsia="en-GB" w:bidi="ar-SA"/>
        </w:rPr>
        <w:t>.</w:t>
      </w:r>
    </w:p>
    <w:p w14:paraId="728FC041" w14:textId="77777777" w:rsidR="00A63C85" w:rsidRPr="00A63C85" w:rsidRDefault="00A63C85" w:rsidP="00EF3BB0">
      <w:pPr>
        <w:numPr>
          <w:ilvl w:val="0"/>
          <w:numId w:val="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تأمين العمق الجغرافي للمناطق التركية الجنوبية الشرقية</w:t>
      </w:r>
      <w:r w:rsidRPr="00A63C85">
        <w:rPr>
          <w:rFonts w:ascii="Simplified Arabic" w:eastAsia="Times New Roman" w:hAnsi="Simplified Arabic" w:cs="Simplified Arabic" w:hint="cs"/>
          <w:sz w:val="28"/>
          <w:szCs w:val="28"/>
          <w:lang w:eastAsia="en-GB" w:bidi="ar-SA"/>
        </w:rPr>
        <w:t>.</w:t>
      </w:r>
    </w:p>
    <w:p w14:paraId="0FCF7BDF"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وهنا تظهر إحدى أهم خصائص الاستراتيجية التركية</w:t>
      </w:r>
      <w:r w:rsidRPr="00A63C85">
        <w:rPr>
          <w:rFonts w:ascii="Simplified Arabic" w:eastAsia="Times New Roman" w:hAnsi="Simplified Arabic" w:cs="Simplified Arabic" w:hint="cs"/>
          <w:sz w:val="28"/>
          <w:szCs w:val="28"/>
          <w:lang w:eastAsia="en-GB" w:bidi="ar-SA"/>
        </w:rPr>
        <w:t>:</w:t>
      </w:r>
    </w:p>
    <w:p w14:paraId="574F3D4D" w14:textId="33571DF2" w:rsidR="00A63C85" w:rsidRPr="00A63C85" w:rsidRDefault="00A63C85" w:rsidP="000A7C12">
      <w:pPr>
        <w:bidi/>
        <w:spacing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نقل خط الدفاع إلى خارج الحدود بدلاً من انتظار التهديد داخل الأراضي التركية</w:t>
      </w:r>
      <w:r w:rsidR="000A7C12">
        <w:rPr>
          <w:rFonts w:ascii="Simplified Arabic" w:eastAsia="Times New Roman" w:hAnsi="Simplified Arabic" w:cs="Simplified Arabic" w:hint="cs"/>
          <w:b/>
          <w:bCs/>
          <w:sz w:val="28"/>
          <w:szCs w:val="28"/>
          <w:rtl/>
          <w:lang w:eastAsia="en-GB" w:bidi="ar-SA"/>
        </w:rPr>
        <w:t>,</w:t>
      </w:r>
      <w:r w:rsidR="000A7C12">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 xml:space="preserve">وبهذا المعنى أصبح شمال العراق جزءاً من </w:t>
      </w:r>
      <w:r w:rsidRPr="00A63C85">
        <w:rPr>
          <w:rFonts w:ascii="Simplified Arabic" w:eastAsia="Times New Roman" w:hAnsi="Simplified Arabic" w:cs="Simplified Arabic" w:hint="cs"/>
          <w:b/>
          <w:bCs/>
          <w:sz w:val="28"/>
          <w:szCs w:val="28"/>
          <w:rtl/>
          <w:lang w:eastAsia="en-GB" w:bidi="ar-SA"/>
        </w:rPr>
        <w:t>الدفاع المتقدم التركي</w:t>
      </w:r>
      <w:r w:rsidRPr="00A63C85">
        <w:rPr>
          <w:rFonts w:ascii="Simplified Arabic" w:eastAsia="Times New Roman" w:hAnsi="Simplified Arabic" w:cs="Simplified Arabic" w:hint="cs"/>
          <w:sz w:val="28"/>
          <w:szCs w:val="28"/>
          <w:lang w:eastAsia="en-GB" w:bidi="ar-SA"/>
        </w:rPr>
        <w:t>.</w:t>
      </w:r>
    </w:p>
    <w:p w14:paraId="15EF8DF0"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ثالثاً: الطائرات المسيرة والقوة الجوية</w:t>
      </w:r>
    </w:p>
    <w:p w14:paraId="7F2FE08B" w14:textId="22DC58D6" w:rsidR="00A63C85" w:rsidRPr="00A63C85" w:rsidRDefault="00A63C85" w:rsidP="000A7C1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أحدثت الطائرات المسيرة التركية تحولاً مهماً في قدرة أنقرة على العمل داخل الأراضي العراقية</w:t>
      </w:r>
      <w:r w:rsidR="000A7C12">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فالقوة الجوية التقليدية تحتاج إلى قواعد وقيود سياسية ولوجستية أكبر، بينما توفر الطائرات المسيرة قدرة مستمرة على</w:t>
      </w:r>
      <w:r w:rsidRPr="00A63C85">
        <w:rPr>
          <w:rFonts w:ascii="Simplified Arabic" w:eastAsia="Times New Roman" w:hAnsi="Simplified Arabic" w:cs="Simplified Arabic" w:hint="cs"/>
          <w:sz w:val="28"/>
          <w:szCs w:val="28"/>
          <w:lang w:eastAsia="en-GB" w:bidi="ar-SA"/>
        </w:rPr>
        <w:t>:</w:t>
      </w:r>
    </w:p>
    <w:p w14:paraId="6AC62EB4" w14:textId="77777777" w:rsidR="00A63C85" w:rsidRPr="00A63C85" w:rsidRDefault="00A63C85" w:rsidP="00EF3BB0">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الاستطلاع</w:t>
      </w:r>
      <w:r w:rsidRPr="00A63C85">
        <w:rPr>
          <w:rFonts w:ascii="Simplified Arabic" w:eastAsia="Times New Roman" w:hAnsi="Simplified Arabic" w:cs="Simplified Arabic" w:hint="cs"/>
          <w:sz w:val="28"/>
          <w:szCs w:val="28"/>
          <w:lang w:eastAsia="en-GB" w:bidi="ar-SA"/>
        </w:rPr>
        <w:t>.</w:t>
      </w:r>
    </w:p>
    <w:p w14:paraId="4FFA931F" w14:textId="77777777" w:rsidR="00A63C85" w:rsidRPr="00A63C85" w:rsidRDefault="00A63C85" w:rsidP="00EF3BB0">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المراقبة</w:t>
      </w:r>
      <w:r w:rsidRPr="00A63C85">
        <w:rPr>
          <w:rFonts w:ascii="Simplified Arabic" w:eastAsia="Times New Roman" w:hAnsi="Simplified Arabic" w:cs="Simplified Arabic" w:hint="cs"/>
          <w:sz w:val="28"/>
          <w:szCs w:val="28"/>
          <w:lang w:eastAsia="en-GB" w:bidi="ar-SA"/>
        </w:rPr>
        <w:t>.</w:t>
      </w:r>
    </w:p>
    <w:p w14:paraId="5AEADD1C" w14:textId="77777777" w:rsidR="00A63C85" w:rsidRPr="00A63C85" w:rsidRDefault="00A63C85" w:rsidP="00EF3BB0">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تحديد الأهداف</w:t>
      </w:r>
      <w:r w:rsidRPr="00A63C85">
        <w:rPr>
          <w:rFonts w:ascii="Simplified Arabic" w:eastAsia="Times New Roman" w:hAnsi="Simplified Arabic" w:cs="Simplified Arabic" w:hint="cs"/>
          <w:sz w:val="28"/>
          <w:szCs w:val="28"/>
          <w:lang w:eastAsia="en-GB" w:bidi="ar-SA"/>
        </w:rPr>
        <w:t>.</w:t>
      </w:r>
    </w:p>
    <w:p w14:paraId="7F3154A2" w14:textId="77777777" w:rsidR="00A63C85" w:rsidRPr="00A63C85" w:rsidRDefault="00A63C85" w:rsidP="00EF3BB0">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تنفيذ الضربات</w:t>
      </w:r>
      <w:r w:rsidRPr="00A63C85">
        <w:rPr>
          <w:rFonts w:ascii="Simplified Arabic" w:eastAsia="Times New Roman" w:hAnsi="Simplified Arabic" w:cs="Simplified Arabic" w:hint="cs"/>
          <w:sz w:val="28"/>
          <w:szCs w:val="28"/>
          <w:lang w:eastAsia="en-GB" w:bidi="ar-SA"/>
        </w:rPr>
        <w:t>.</w:t>
      </w:r>
    </w:p>
    <w:p w14:paraId="2288C669" w14:textId="77777777" w:rsidR="00A63C85" w:rsidRPr="00A63C85" w:rsidRDefault="00A63C85" w:rsidP="00EF3BB0">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متابعة تحركات الجماعات المسلحة</w:t>
      </w:r>
      <w:r w:rsidRPr="00A63C85">
        <w:rPr>
          <w:rFonts w:ascii="Simplified Arabic" w:eastAsia="Times New Roman" w:hAnsi="Simplified Arabic" w:cs="Simplified Arabic" w:hint="cs"/>
          <w:sz w:val="28"/>
          <w:szCs w:val="28"/>
          <w:lang w:eastAsia="en-GB" w:bidi="ar-SA"/>
        </w:rPr>
        <w:t>.</w:t>
      </w:r>
    </w:p>
    <w:p w14:paraId="743071D9" w14:textId="77777777" w:rsidR="00A63C85" w:rsidRPr="00A63C85" w:rsidRDefault="00A63C85" w:rsidP="00EF3BB0">
      <w:pPr>
        <w:numPr>
          <w:ilvl w:val="0"/>
          <w:numId w:val="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مراقبة طرق الاتصال</w:t>
      </w:r>
      <w:r w:rsidRPr="00A63C85">
        <w:rPr>
          <w:rFonts w:ascii="Simplified Arabic" w:eastAsia="Times New Roman" w:hAnsi="Simplified Arabic" w:cs="Simplified Arabic" w:hint="cs"/>
          <w:sz w:val="28"/>
          <w:szCs w:val="28"/>
          <w:lang w:eastAsia="en-GB" w:bidi="ar-SA"/>
        </w:rPr>
        <w:t>.</w:t>
      </w:r>
    </w:p>
    <w:p w14:paraId="7CCCDE73" w14:textId="2016A6F6" w:rsidR="00A63C85" w:rsidRPr="00A63C85" w:rsidRDefault="00A63C85" w:rsidP="000A7C1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lastRenderedPageBreak/>
        <w:t xml:space="preserve">وهذا يمنح تركيا قدرة على إنتاج </w:t>
      </w:r>
      <w:r w:rsidRPr="00A63C85">
        <w:rPr>
          <w:rFonts w:ascii="Simplified Arabic" w:eastAsia="Times New Roman" w:hAnsi="Simplified Arabic" w:cs="Simplified Arabic" w:hint="cs"/>
          <w:b/>
          <w:bCs/>
          <w:sz w:val="28"/>
          <w:szCs w:val="28"/>
          <w:rtl/>
          <w:lang w:eastAsia="en-GB" w:bidi="ar-SA"/>
        </w:rPr>
        <w:t>سيطرة معلوماتية وجوية جزئية</w:t>
      </w:r>
      <w:r w:rsidRPr="00A63C85">
        <w:rPr>
          <w:rFonts w:ascii="Simplified Arabic" w:eastAsia="Times New Roman" w:hAnsi="Simplified Arabic" w:cs="Simplified Arabic" w:hint="cs"/>
          <w:sz w:val="28"/>
          <w:szCs w:val="28"/>
          <w:rtl/>
          <w:lang w:eastAsia="en-GB" w:bidi="ar-SA"/>
        </w:rPr>
        <w:t xml:space="preserve"> على مناطق واسعة دون الحاجة إلى احتلالها</w:t>
      </w:r>
      <w:r w:rsidR="000A7C12">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ومن الناحية الجيوستراتيجية، فإن السيطرة على المعلومات قد تكون أحياناً أكثر أهمية من السيطرة على الأرض</w:t>
      </w:r>
      <w:r w:rsidRPr="00A63C85">
        <w:rPr>
          <w:rFonts w:ascii="Simplified Arabic" w:eastAsia="Times New Roman" w:hAnsi="Simplified Arabic" w:cs="Simplified Arabic" w:hint="cs"/>
          <w:sz w:val="28"/>
          <w:szCs w:val="28"/>
          <w:lang w:eastAsia="en-GB" w:bidi="ar-SA"/>
        </w:rPr>
        <w:t>.</w:t>
      </w:r>
    </w:p>
    <w:p w14:paraId="5A7EE7A3"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رابعاً: القواعد والمواقع العسكرية</w:t>
      </w:r>
    </w:p>
    <w:p w14:paraId="1757D480" w14:textId="021ECA8B" w:rsidR="00A63C85" w:rsidRPr="00A63C85" w:rsidRDefault="00A63C85" w:rsidP="000A7C12">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لا ينبغي النظر إلى المواقع العسكرية التركية في شمال العراق على أنها مجرد منشآت تستخدم لمحاربة حزب العمال</w:t>
      </w:r>
      <w:r w:rsidR="000A7C12">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فاستمرار الوجود العسكري يوفر لأنقرة</w:t>
      </w:r>
      <w:r w:rsidRPr="00A63C85">
        <w:rPr>
          <w:rFonts w:ascii="Simplified Arabic" w:eastAsia="Times New Roman" w:hAnsi="Simplified Arabic" w:cs="Simplified Arabic" w:hint="cs"/>
          <w:sz w:val="28"/>
          <w:szCs w:val="28"/>
          <w:lang w:eastAsia="en-GB" w:bidi="ar-SA"/>
        </w:rPr>
        <w:t>:</w:t>
      </w:r>
    </w:p>
    <w:p w14:paraId="1F8003A6"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عمقاً عملياتياً، ومراقبة للحدود، وقدرة على التدخل السريع، ووجوداً دائماً في بيئة استراتيجية حساسة</w:t>
      </w:r>
      <w:r w:rsidRPr="00A63C85">
        <w:rPr>
          <w:rFonts w:ascii="Simplified Arabic" w:eastAsia="Times New Roman" w:hAnsi="Simplified Arabic" w:cs="Simplified Arabic" w:hint="cs"/>
          <w:b/>
          <w:bCs/>
          <w:sz w:val="28"/>
          <w:szCs w:val="28"/>
          <w:lang w:eastAsia="en-GB" w:bidi="ar-SA"/>
        </w:rPr>
        <w:t>.</w:t>
      </w:r>
    </w:p>
    <w:p w14:paraId="3BC2F467" w14:textId="793BEE47" w:rsidR="00A63C85" w:rsidRPr="00A63C85" w:rsidRDefault="00A63C85" w:rsidP="00955D4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 xml:space="preserve">وهذا الوجود يخلق مع مرور الوقت نوعاً من </w:t>
      </w:r>
      <w:r w:rsidRPr="00A63C85">
        <w:rPr>
          <w:rFonts w:ascii="Simplified Arabic" w:eastAsia="Times New Roman" w:hAnsi="Simplified Arabic" w:cs="Simplified Arabic" w:hint="cs"/>
          <w:b/>
          <w:bCs/>
          <w:sz w:val="28"/>
          <w:szCs w:val="28"/>
          <w:rtl/>
          <w:lang w:eastAsia="en-GB" w:bidi="ar-SA"/>
        </w:rPr>
        <w:t>النفوذ الأمني المتراكم</w:t>
      </w:r>
      <w:r w:rsidR="000A7C12">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فكلما طال وجود القوات التركية، ازدادت معرفة أنقرة بالجغرافيا المحلية، وبشبكات القوى، وبالممرات، وبطبيعة البيئة الأمنية</w:t>
      </w:r>
      <w:r w:rsidR="000A7C12">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 xml:space="preserve">ومن هنا يمكن أن يتحول الوجود العسكري المؤقت نظرياً إلى </w:t>
      </w:r>
      <w:r w:rsidRPr="00A63C85">
        <w:rPr>
          <w:rFonts w:ascii="Simplified Arabic" w:eastAsia="Times New Roman" w:hAnsi="Simplified Arabic" w:cs="Simplified Arabic" w:hint="cs"/>
          <w:b/>
          <w:bCs/>
          <w:sz w:val="28"/>
          <w:szCs w:val="28"/>
          <w:rtl/>
          <w:lang w:eastAsia="en-GB" w:bidi="ar-SA"/>
        </w:rPr>
        <w:t>أداة نفوذ استراتيجي طويلة الأمد</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لكن هذا المسار يصطدم دائماً بمسألة السيادة العراقية، وهي إحدى أهم القيود على الاستراتيجية التركية</w:t>
      </w:r>
      <w:r w:rsidRPr="00A63C85">
        <w:rPr>
          <w:rFonts w:ascii="Simplified Arabic" w:eastAsia="Times New Roman" w:hAnsi="Simplified Arabic" w:cs="Simplified Arabic" w:hint="cs"/>
          <w:sz w:val="28"/>
          <w:szCs w:val="28"/>
          <w:lang w:eastAsia="en-GB" w:bidi="ar-SA"/>
        </w:rPr>
        <w:t>.</w:t>
      </w:r>
    </w:p>
    <w:p w14:paraId="4126DAD3"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خامساً: الأداة السياسية</w:t>
      </w:r>
    </w:p>
    <w:p w14:paraId="330EFC4E" w14:textId="7FE28654" w:rsidR="00A63C85" w:rsidRPr="00A63C85" w:rsidRDefault="00A63C85" w:rsidP="00955D4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لا تعتمد تركيا على القوة العسكرية وحدها، بل تسعى إلى بناء علاقات متوازنة مع مراكز السلطة العراقية المختلفة</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وتتحرك أنقرة على عدة مستويات</w:t>
      </w:r>
      <w:r w:rsidRPr="00A63C85">
        <w:rPr>
          <w:rFonts w:ascii="Simplified Arabic" w:eastAsia="Times New Roman" w:hAnsi="Simplified Arabic" w:cs="Simplified Arabic" w:hint="cs"/>
          <w:sz w:val="28"/>
          <w:szCs w:val="28"/>
          <w:lang w:eastAsia="en-GB" w:bidi="ar-SA"/>
        </w:rPr>
        <w:t>:</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b/>
          <w:bCs/>
          <w:sz w:val="28"/>
          <w:szCs w:val="28"/>
          <w:rtl/>
          <w:lang w:eastAsia="en-GB" w:bidi="ar-SA"/>
        </w:rPr>
        <w:t>بغداد</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من خلال العلاقات الحكومية والاتفاقات الأمنية والاقتصادية</w:t>
      </w:r>
      <w:r w:rsidRPr="00A63C85">
        <w:rPr>
          <w:rFonts w:ascii="Simplified Arabic" w:eastAsia="Times New Roman" w:hAnsi="Simplified Arabic" w:cs="Simplified Arabic" w:hint="cs"/>
          <w:sz w:val="28"/>
          <w:szCs w:val="28"/>
          <w:lang w:eastAsia="en-GB" w:bidi="ar-SA"/>
        </w:rPr>
        <w:t>.</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b/>
          <w:bCs/>
          <w:sz w:val="28"/>
          <w:szCs w:val="28"/>
          <w:rtl/>
          <w:lang w:eastAsia="en-GB" w:bidi="ar-SA"/>
        </w:rPr>
        <w:t>أربيل</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من خلال العلاقات السياسية والاقتصادية والأمنية مع حكومة إقليم كردستان</w:t>
      </w:r>
      <w:r w:rsidRPr="00A63C85">
        <w:rPr>
          <w:rFonts w:ascii="Simplified Arabic" w:eastAsia="Times New Roman" w:hAnsi="Simplified Arabic" w:cs="Simplified Arabic" w:hint="cs"/>
          <w:sz w:val="28"/>
          <w:szCs w:val="28"/>
          <w:lang w:eastAsia="en-GB" w:bidi="ar-SA"/>
        </w:rPr>
        <w:t>.</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b/>
          <w:bCs/>
          <w:sz w:val="28"/>
          <w:szCs w:val="28"/>
          <w:rtl/>
          <w:lang w:eastAsia="en-GB" w:bidi="ar-SA"/>
        </w:rPr>
        <w:t>القوى المحلية</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من خلال بناء علاقات مع شخصيات وقوى سياسية واجتماعية مؤثرة، ولا سيما في نينوى والمناطق الشمالية</w:t>
      </w:r>
      <w:r w:rsidRPr="00A63C85">
        <w:rPr>
          <w:rFonts w:ascii="Simplified Arabic" w:eastAsia="Times New Roman" w:hAnsi="Simplified Arabic" w:cs="Simplified Arabic" w:hint="cs"/>
          <w:sz w:val="28"/>
          <w:szCs w:val="28"/>
          <w:lang w:eastAsia="en-GB" w:bidi="ar-SA"/>
        </w:rPr>
        <w:t>.</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 xml:space="preserve">وهذا الانتشار يمنح تركيا قدرة على العمل في العراق من خلال </w:t>
      </w:r>
      <w:r w:rsidRPr="00A63C85">
        <w:rPr>
          <w:rFonts w:ascii="Simplified Arabic" w:eastAsia="Times New Roman" w:hAnsi="Simplified Arabic" w:cs="Simplified Arabic" w:hint="cs"/>
          <w:b/>
          <w:bCs/>
          <w:sz w:val="28"/>
          <w:szCs w:val="28"/>
          <w:rtl/>
          <w:lang w:eastAsia="en-GB" w:bidi="ar-SA"/>
        </w:rPr>
        <w:t>شبكة علاقات متعددة المراكز</w:t>
      </w:r>
      <w:r w:rsidRPr="00A63C85">
        <w:rPr>
          <w:rFonts w:ascii="Simplified Arabic" w:eastAsia="Times New Roman" w:hAnsi="Simplified Arabic" w:cs="Simplified Arabic" w:hint="cs"/>
          <w:sz w:val="28"/>
          <w:szCs w:val="28"/>
          <w:rtl/>
          <w:lang w:eastAsia="en-GB" w:bidi="ar-SA"/>
        </w:rPr>
        <w:t xml:space="preserve"> بدلاً من الاعتماد على جهة واحدة</w:t>
      </w:r>
      <w:r w:rsidRPr="00A63C85">
        <w:rPr>
          <w:rFonts w:ascii="Simplified Arabic" w:eastAsia="Times New Roman" w:hAnsi="Simplified Arabic" w:cs="Simplified Arabic" w:hint="cs"/>
          <w:sz w:val="28"/>
          <w:szCs w:val="28"/>
          <w:lang w:eastAsia="en-GB" w:bidi="ar-SA"/>
        </w:rPr>
        <w:t>.</w:t>
      </w:r>
    </w:p>
    <w:p w14:paraId="60F1FFFF"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سادساً: العلاقة مع حكومة إقليم كردستان</w:t>
      </w:r>
    </w:p>
    <w:p w14:paraId="0B8FAD77" w14:textId="61533D77" w:rsidR="00A63C85" w:rsidRPr="00A63C85" w:rsidRDefault="00A63C85" w:rsidP="00955D4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تمثل العلاقة التركية مع إقليم كردستان العراق واحدة من أهم أدوات النفوذ التركي</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وعلى الرغم من التناقض الظاهري بين محاربة حزب العمال الكردستاني والتعاون مع حكومة إقليم كردستان، فإن السياسة التركية تقوم في الواقع على التمييز بين</w:t>
      </w:r>
      <w:r w:rsidRPr="00A63C85">
        <w:rPr>
          <w:rFonts w:ascii="Simplified Arabic" w:eastAsia="Times New Roman" w:hAnsi="Simplified Arabic" w:cs="Simplified Arabic" w:hint="cs"/>
          <w:sz w:val="28"/>
          <w:szCs w:val="28"/>
          <w:lang w:eastAsia="en-GB" w:bidi="ar-SA"/>
        </w:rPr>
        <w:t>:</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b/>
          <w:bCs/>
          <w:sz w:val="28"/>
          <w:szCs w:val="28"/>
          <w:rtl/>
          <w:lang w:eastAsia="en-GB" w:bidi="ar-SA"/>
        </w:rPr>
        <w:t>القوى الكردية التي تعتبرها أنقرة شريكة، والقوى التي تعتبرها تهديداً أمنياً</w:t>
      </w:r>
      <w:r w:rsidR="00955D4F">
        <w:rPr>
          <w:rFonts w:ascii="Simplified Arabic" w:eastAsia="Times New Roman" w:hAnsi="Simplified Arabic" w:cs="Simplified Arabic" w:hint="cs"/>
          <w:b/>
          <w:bCs/>
          <w:sz w:val="28"/>
          <w:szCs w:val="28"/>
          <w:rtl/>
          <w:lang w:eastAsia="en-GB" w:bidi="ar-SA"/>
        </w:rPr>
        <w:t>,</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وقد سمح هذا التمييز لأنقرة بتطوير علاقات واسعة مع حكومة الإقليم، خصوصاً في</w:t>
      </w:r>
      <w:r w:rsidRPr="00A63C85">
        <w:rPr>
          <w:rFonts w:ascii="Simplified Arabic" w:eastAsia="Times New Roman" w:hAnsi="Simplified Arabic" w:cs="Simplified Arabic" w:hint="cs"/>
          <w:sz w:val="28"/>
          <w:szCs w:val="28"/>
          <w:lang w:eastAsia="en-GB" w:bidi="ar-SA"/>
        </w:rPr>
        <w:t>:</w:t>
      </w:r>
    </w:p>
    <w:p w14:paraId="6DEA666D" w14:textId="3EA48986" w:rsidR="00A63C85" w:rsidRPr="00A63C85" w:rsidRDefault="00A63C85" w:rsidP="00955D4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التجارة</w:t>
      </w:r>
      <w:r w:rsidRPr="00A63C85">
        <w:rPr>
          <w:rFonts w:ascii="Simplified Arabic" w:eastAsia="Times New Roman" w:hAnsi="Simplified Arabic" w:cs="Simplified Arabic" w:hint="cs"/>
          <w:sz w:val="28"/>
          <w:szCs w:val="28"/>
          <w:lang w:eastAsia="en-GB" w:bidi="ar-SA"/>
        </w:rPr>
        <w:t>.</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الطاقة</w:t>
      </w:r>
      <w:r w:rsidRPr="00A63C85">
        <w:rPr>
          <w:rFonts w:ascii="Simplified Arabic" w:eastAsia="Times New Roman" w:hAnsi="Simplified Arabic" w:cs="Simplified Arabic" w:hint="cs"/>
          <w:sz w:val="28"/>
          <w:szCs w:val="28"/>
          <w:lang w:eastAsia="en-GB" w:bidi="ar-SA"/>
        </w:rPr>
        <w:t>.</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الاستثمار</w:t>
      </w:r>
      <w:r w:rsidRPr="00A63C85">
        <w:rPr>
          <w:rFonts w:ascii="Simplified Arabic" w:eastAsia="Times New Roman" w:hAnsi="Simplified Arabic" w:cs="Simplified Arabic" w:hint="cs"/>
          <w:sz w:val="28"/>
          <w:szCs w:val="28"/>
          <w:lang w:eastAsia="en-GB" w:bidi="ar-SA"/>
        </w:rPr>
        <w:t>.</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الأمن</w:t>
      </w:r>
      <w:r w:rsidRPr="00A63C85">
        <w:rPr>
          <w:rFonts w:ascii="Simplified Arabic" w:eastAsia="Times New Roman" w:hAnsi="Simplified Arabic" w:cs="Simplified Arabic" w:hint="cs"/>
          <w:sz w:val="28"/>
          <w:szCs w:val="28"/>
          <w:lang w:eastAsia="en-GB" w:bidi="ar-SA"/>
        </w:rPr>
        <w:t>.</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الحدود</w:t>
      </w:r>
      <w:r w:rsidRPr="00A63C85">
        <w:rPr>
          <w:rFonts w:ascii="Simplified Arabic" w:eastAsia="Times New Roman" w:hAnsi="Simplified Arabic" w:cs="Simplified Arabic" w:hint="cs"/>
          <w:sz w:val="28"/>
          <w:szCs w:val="28"/>
          <w:lang w:eastAsia="en-GB" w:bidi="ar-SA"/>
        </w:rPr>
        <w:t>.</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النقل</w:t>
      </w:r>
      <w:r w:rsidRPr="00A63C85">
        <w:rPr>
          <w:rFonts w:ascii="Simplified Arabic" w:eastAsia="Times New Roman" w:hAnsi="Simplified Arabic" w:cs="Simplified Arabic" w:hint="cs"/>
          <w:sz w:val="28"/>
          <w:szCs w:val="28"/>
          <w:lang w:eastAsia="en-GB" w:bidi="ar-SA"/>
        </w:rPr>
        <w:t>.</w:t>
      </w:r>
    </w:p>
    <w:p w14:paraId="5669AD6F" w14:textId="0DCCD91F" w:rsidR="00A63C85" w:rsidRPr="00A63C85" w:rsidRDefault="00A63C85" w:rsidP="00955D4F">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lastRenderedPageBreak/>
        <w:t xml:space="preserve">وهكذا تحولت العلاقة من ملف أمني إلى </w:t>
      </w:r>
      <w:r w:rsidRPr="00A63C85">
        <w:rPr>
          <w:rFonts w:ascii="Simplified Arabic" w:eastAsia="Times New Roman" w:hAnsi="Simplified Arabic" w:cs="Simplified Arabic" w:hint="cs"/>
          <w:b/>
          <w:bCs/>
          <w:sz w:val="28"/>
          <w:szCs w:val="28"/>
          <w:rtl/>
          <w:lang w:eastAsia="en-GB" w:bidi="ar-SA"/>
        </w:rPr>
        <w:t>شراكة اقتصادية وسياسية</w:t>
      </w:r>
      <w:r w:rsidR="00955D4F">
        <w:rPr>
          <w:rFonts w:ascii="Simplified Arabic" w:eastAsia="Times New Roman" w:hAnsi="Simplified Arabic" w:cs="Simplified Arabic" w:hint="cs"/>
          <w:b/>
          <w:bCs/>
          <w:sz w:val="28"/>
          <w:szCs w:val="28"/>
          <w:rtl/>
          <w:lang w:eastAsia="en-GB" w:bidi="ar-SA"/>
        </w:rPr>
        <w:t xml:space="preserve"> عادة ما كانت بتوجيه ورعاية أمريكية</w:t>
      </w:r>
      <w:r w:rsidR="00955D4F">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لكنها في الوقت نفسه تضع تركيا أمام معادلة دقيقة، لأن أي توسع مفرط في العمل العسكري قد يخلق توتراً مع قوى كردية لا تنتمي إلى حزب العمال</w:t>
      </w:r>
      <w:r w:rsidRPr="00A63C85">
        <w:rPr>
          <w:rFonts w:ascii="Simplified Arabic" w:eastAsia="Times New Roman" w:hAnsi="Simplified Arabic" w:cs="Simplified Arabic" w:hint="cs"/>
          <w:sz w:val="28"/>
          <w:szCs w:val="28"/>
          <w:lang w:eastAsia="en-GB" w:bidi="ar-SA"/>
        </w:rPr>
        <w:t>.</w:t>
      </w:r>
    </w:p>
    <w:p w14:paraId="2F2F6F64"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سابعاً: نينوى والموصل كأداة نفوذ سياسي</w:t>
      </w:r>
    </w:p>
    <w:p w14:paraId="5719DDE2" w14:textId="7DB16DEE" w:rsidR="00A63C85" w:rsidRPr="00A63C85" w:rsidRDefault="00A63C85" w:rsidP="005A191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تمثل نينوى، وبالأخص الموصل، نقطة مهمة في الحسابات التركية</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فالموقع الجغرافي للموصل يجعلها نقطة اتصال بين تركيا وسائر العراق، كما أن تركيبتها السكانية المتنوعة تمنحها أهمية سياسية خاصة</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وقد سعت تركيا إلى تطوير علاقاتها مع مختلف المكونات في المنطقة، ولا سيما التركمان والعرب السنة وبعض القوى المحلية</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وهذا النفوذ لا يعني بالضرورة وجود مشروع تركي للسيطرة على الموصل</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بل إن القيمة الحقيقية تكمن في قدرة تركيا على التأثير في</w:t>
      </w:r>
      <w:r w:rsidRPr="00A63C85">
        <w:rPr>
          <w:rFonts w:ascii="Simplified Arabic" w:eastAsia="Times New Roman" w:hAnsi="Simplified Arabic" w:cs="Simplified Arabic" w:hint="cs"/>
          <w:sz w:val="28"/>
          <w:szCs w:val="28"/>
          <w:lang w:eastAsia="en-GB" w:bidi="ar-SA"/>
        </w:rPr>
        <w:t>:</w:t>
      </w:r>
    </w:p>
    <w:p w14:paraId="16620357"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الأمن + السياسة المحلية + الاقتصاد + طرق النقل + العلاقات الحدودية</w:t>
      </w:r>
      <w:r w:rsidRPr="00A63C85">
        <w:rPr>
          <w:rFonts w:ascii="Simplified Arabic" w:eastAsia="Times New Roman" w:hAnsi="Simplified Arabic" w:cs="Simplified Arabic" w:hint="cs"/>
          <w:b/>
          <w:bCs/>
          <w:sz w:val="28"/>
          <w:szCs w:val="28"/>
          <w:lang w:eastAsia="en-GB" w:bidi="ar-SA"/>
        </w:rPr>
        <w:t>.</w:t>
      </w:r>
    </w:p>
    <w:p w14:paraId="75157398" w14:textId="37C8EC0F" w:rsidR="00A63C85" w:rsidRPr="00A63C85" w:rsidRDefault="00A63C85" w:rsidP="005A191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وهذه الأدوات مجتمعة يمكن أن تمنح أنقرة نفوذاً أكبر من مجرد الوجود العسكري</w:t>
      </w:r>
      <w:r w:rsidRPr="00A63C85">
        <w:rPr>
          <w:rFonts w:ascii="Simplified Arabic" w:eastAsia="Times New Roman" w:hAnsi="Simplified Arabic" w:cs="Simplified Arabic" w:hint="cs"/>
          <w:sz w:val="28"/>
          <w:szCs w:val="28"/>
          <w:lang w:eastAsia="en-GB" w:bidi="ar-SA"/>
        </w:rPr>
        <w:t>.</w:t>
      </w:r>
    </w:p>
    <w:p w14:paraId="53008ECB"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ثامناً: الأداة الاقتصادية</w:t>
      </w:r>
    </w:p>
    <w:p w14:paraId="705E2D1F" w14:textId="6D49A833" w:rsidR="00A63C85" w:rsidRPr="00A63C85" w:rsidRDefault="00A63C85" w:rsidP="005A191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تمثل العلاقات الاقتصادية واحدة من أقوى أدوات النفوذ التركي في العراق</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فالعراق سوق مهمة للمنتجات والشركات التركية، كما يمثل مجالاً واسعاً للاستثمار في</w:t>
      </w:r>
      <w:r w:rsidRPr="00A63C85">
        <w:rPr>
          <w:rFonts w:ascii="Simplified Arabic" w:eastAsia="Times New Roman" w:hAnsi="Simplified Arabic" w:cs="Simplified Arabic" w:hint="cs"/>
          <w:sz w:val="28"/>
          <w:szCs w:val="28"/>
          <w:lang w:eastAsia="en-GB" w:bidi="ar-SA"/>
        </w:rPr>
        <w:t>:</w:t>
      </w:r>
    </w:p>
    <w:p w14:paraId="014940B3" w14:textId="2952132B" w:rsidR="00A63C85" w:rsidRPr="00A63C85" w:rsidRDefault="00A63C85" w:rsidP="005A191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البناء</w:t>
      </w:r>
      <w:r w:rsidRPr="00A63C85">
        <w:rPr>
          <w:rFonts w:ascii="Simplified Arabic" w:eastAsia="Times New Roman" w:hAnsi="Simplified Arabic" w:cs="Simplified Arabic" w:hint="cs"/>
          <w:sz w:val="28"/>
          <w:szCs w:val="28"/>
          <w:lang w:eastAsia="en-GB" w:bidi="ar-SA"/>
        </w:rPr>
        <w:t>.</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البنية التحتية</w:t>
      </w:r>
      <w:r w:rsidRPr="00A63C85">
        <w:rPr>
          <w:rFonts w:ascii="Simplified Arabic" w:eastAsia="Times New Roman" w:hAnsi="Simplified Arabic" w:cs="Simplified Arabic" w:hint="cs"/>
          <w:sz w:val="28"/>
          <w:szCs w:val="28"/>
          <w:lang w:eastAsia="en-GB" w:bidi="ar-SA"/>
        </w:rPr>
        <w:t>.</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الطاقة</w:t>
      </w:r>
      <w:r w:rsidRPr="00A63C85">
        <w:rPr>
          <w:rFonts w:ascii="Simplified Arabic" w:eastAsia="Times New Roman" w:hAnsi="Simplified Arabic" w:cs="Simplified Arabic" w:hint="cs"/>
          <w:sz w:val="28"/>
          <w:szCs w:val="28"/>
          <w:lang w:eastAsia="en-GB" w:bidi="ar-SA"/>
        </w:rPr>
        <w:t>.</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النقل</w:t>
      </w:r>
      <w:r w:rsidRPr="00A63C85">
        <w:rPr>
          <w:rFonts w:ascii="Simplified Arabic" w:eastAsia="Times New Roman" w:hAnsi="Simplified Arabic" w:cs="Simplified Arabic" w:hint="cs"/>
          <w:sz w:val="28"/>
          <w:szCs w:val="28"/>
          <w:lang w:eastAsia="en-GB" w:bidi="ar-SA"/>
        </w:rPr>
        <w:t>.</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الخدمات</w:t>
      </w:r>
      <w:r w:rsidRPr="00A63C85">
        <w:rPr>
          <w:rFonts w:ascii="Simplified Arabic" w:eastAsia="Times New Roman" w:hAnsi="Simplified Arabic" w:cs="Simplified Arabic" w:hint="cs"/>
          <w:sz w:val="28"/>
          <w:szCs w:val="28"/>
          <w:lang w:eastAsia="en-GB" w:bidi="ar-SA"/>
        </w:rPr>
        <w:t>.</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الصناعات</w:t>
      </w:r>
      <w:r w:rsidRPr="00A63C85">
        <w:rPr>
          <w:rFonts w:ascii="Simplified Arabic" w:eastAsia="Times New Roman" w:hAnsi="Simplified Arabic" w:cs="Simplified Arabic" w:hint="cs"/>
          <w:sz w:val="28"/>
          <w:szCs w:val="28"/>
          <w:lang w:eastAsia="en-GB" w:bidi="ar-SA"/>
        </w:rPr>
        <w:t>.</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التجارة</w:t>
      </w:r>
      <w:r w:rsidRPr="00A63C85">
        <w:rPr>
          <w:rFonts w:ascii="Simplified Arabic" w:eastAsia="Times New Roman" w:hAnsi="Simplified Arabic" w:cs="Simplified Arabic" w:hint="cs"/>
          <w:sz w:val="28"/>
          <w:szCs w:val="28"/>
          <w:lang w:eastAsia="en-GB" w:bidi="ar-SA"/>
        </w:rPr>
        <w:t>.</w:t>
      </w:r>
    </w:p>
    <w:p w14:paraId="7243B651"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وهنا تظهر إحدى قواعد الجيوستراتيجية الحديثة</w:t>
      </w:r>
      <w:r w:rsidRPr="00A63C85">
        <w:rPr>
          <w:rFonts w:ascii="Simplified Arabic" w:eastAsia="Times New Roman" w:hAnsi="Simplified Arabic" w:cs="Simplified Arabic" w:hint="cs"/>
          <w:sz w:val="28"/>
          <w:szCs w:val="28"/>
          <w:lang w:eastAsia="en-GB" w:bidi="ar-SA"/>
        </w:rPr>
        <w:t>:</w:t>
      </w:r>
    </w:p>
    <w:p w14:paraId="2AB63079" w14:textId="77777777" w:rsidR="00A63C85" w:rsidRPr="00A63C85" w:rsidRDefault="00A63C85" w:rsidP="00EF3BB0">
      <w:pPr>
        <w:bidi/>
        <w:spacing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الدولة التي تصبح شريكاً اقتصادياً ضرورياً يصعب التعامل معها باعتبارها مجرد قوة خارجية</w:t>
      </w:r>
      <w:r w:rsidRPr="00A63C85">
        <w:rPr>
          <w:rFonts w:ascii="Simplified Arabic" w:eastAsia="Times New Roman" w:hAnsi="Simplified Arabic" w:cs="Simplified Arabic" w:hint="cs"/>
          <w:b/>
          <w:bCs/>
          <w:sz w:val="28"/>
          <w:szCs w:val="28"/>
          <w:lang w:eastAsia="en-GB" w:bidi="ar-SA"/>
        </w:rPr>
        <w:t>.</w:t>
      </w:r>
    </w:p>
    <w:p w14:paraId="663EE467" w14:textId="7FBB8416" w:rsidR="00A63C85" w:rsidRPr="00A63C85" w:rsidRDefault="00A63C85" w:rsidP="005A191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ولهذا فإن تركيا تسعى إلى بناء مصالح اقتصادية تجعل وجودها في العراق مرتبطاً بمصالح عراقية داخلية</w:t>
      </w:r>
      <w:r w:rsidRPr="00A63C85">
        <w:rPr>
          <w:rFonts w:ascii="Simplified Arabic" w:eastAsia="Times New Roman" w:hAnsi="Simplified Arabic" w:cs="Simplified Arabic" w:hint="cs"/>
          <w:sz w:val="28"/>
          <w:szCs w:val="28"/>
          <w:lang w:eastAsia="en-GB" w:bidi="ar-SA"/>
        </w:rPr>
        <w:t>.</w:t>
      </w:r>
    </w:p>
    <w:p w14:paraId="15CD407A"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تاسعاً: الطاقة</w:t>
      </w:r>
    </w:p>
    <w:p w14:paraId="458B9D44" w14:textId="34AF4761" w:rsidR="00A63C85" w:rsidRPr="00A63C85" w:rsidRDefault="00A63C85" w:rsidP="005A191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يمثل قطاع الطاقة أحد أهم مجالات التفاعل التركي–العراقي</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فتركيا تحتاج إلى مصادر الطاقة، بينما يحتاج العراق إلى أسواق وبنية تحتية وممرات لتصدير موارده</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ومن هنا تصبح الطاقة أداة نفوذ متبادلة</w:t>
      </w:r>
      <w:r w:rsidR="005A191C">
        <w:rPr>
          <w:rFonts w:ascii="Simplified Arabic" w:eastAsia="Times New Roman" w:hAnsi="Simplified Arabic" w:cs="Simplified Arabic" w:hint="cs"/>
          <w:sz w:val="28"/>
          <w:szCs w:val="28"/>
          <w:rtl/>
          <w:lang w:eastAsia="en-GB" w:bidi="ar-SA"/>
        </w:rPr>
        <w:t>,</w:t>
      </w:r>
    </w:p>
    <w:p w14:paraId="1AFF387C" w14:textId="059D6C70" w:rsidR="00A63C85" w:rsidRPr="00A63C85" w:rsidRDefault="00A63C85" w:rsidP="00F2666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lastRenderedPageBreak/>
        <w:t>ويزداد هذا البعد أهمية في العلاقة مع إقليم كردستان، وفي مشاريع نقل الطاقة إلى الأسواق التركية والأوروبية</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كما أن أي توسع في مشاريع الطاقة والنقل يمنح تركيا قدرة أكبر على ربط العراق بالاقتصاد التركي</w:t>
      </w:r>
      <w:r w:rsidR="005A191C">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وهذا يؤدي إلى انتقال العلاقة من</w:t>
      </w:r>
      <w:r w:rsidRPr="00A63C85">
        <w:rPr>
          <w:rFonts w:ascii="Simplified Arabic" w:eastAsia="Times New Roman" w:hAnsi="Simplified Arabic" w:cs="Simplified Arabic" w:hint="cs"/>
          <w:sz w:val="28"/>
          <w:szCs w:val="28"/>
          <w:lang w:eastAsia="en-GB" w:bidi="ar-SA"/>
        </w:rPr>
        <w:t>:</w:t>
      </w:r>
      <w:r w:rsidR="00F2666B">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b/>
          <w:bCs/>
          <w:sz w:val="28"/>
          <w:szCs w:val="28"/>
          <w:rtl/>
          <w:lang w:eastAsia="en-GB" w:bidi="ar-SA"/>
        </w:rPr>
        <w:t>علاقة حدودية</w:t>
      </w:r>
      <w:r w:rsidR="00F2666B">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إلى</w:t>
      </w:r>
      <w:r w:rsidRPr="00A63C85">
        <w:rPr>
          <w:rFonts w:ascii="Simplified Arabic" w:eastAsia="Times New Roman" w:hAnsi="Simplified Arabic" w:cs="Simplified Arabic" w:hint="cs"/>
          <w:sz w:val="28"/>
          <w:szCs w:val="28"/>
          <w:lang w:eastAsia="en-GB" w:bidi="ar-SA"/>
        </w:rPr>
        <w:t>:</w:t>
      </w:r>
      <w:r w:rsidR="00F2666B">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b/>
          <w:bCs/>
          <w:sz w:val="28"/>
          <w:szCs w:val="28"/>
          <w:rtl/>
          <w:lang w:eastAsia="en-GB" w:bidi="ar-SA"/>
        </w:rPr>
        <w:t>اعتماد متبادل</w:t>
      </w:r>
      <w:r w:rsidRPr="00A63C85">
        <w:rPr>
          <w:rFonts w:ascii="Simplified Arabic" w:eastAsia="Times New Roman" w:hAnsi="Simplified Arabic" w:cs="Simplified Arabic" w:hint="cs"/>
          <w:b/>
          <w:bCs/>
          <w:sz w:val="28"/>
          <w:szCs w:val="28"/>
          <w:lang w:eastAsia="en-GB" w:bidi="ar-SA"/>
        </w:rPr>
        <w:t>.</w:t>
      </w:r>
    </w:p>
    <w:p w14:paraId="4C26A6BE" w14:textId="0355C8A7" w:rsidR="00A63C85" w:rsidRPr="00A63C85" w:rsidRDefault="00A63C85" w:rsidP="00EF3BB0">
      <w:pPr>
        <w:bidi/>
        <w:spacing w:after="0" w:line="240" w:lineRule="auto"/>
        <w:rPr>
          <w:rFonts w:ascii="Simplified Arabic" w:eastAsia="Times New Roman" w:hAnsi="Simplified Arabic" w:cs="Simplified Arabic"/>
          <w:sz w:val="28"/>
          <w:szCs w:val="28"/>
          <w:lang w:eastAsia="en-GB" w:bidi="ar-SA"/>
        </w:rPr>
      </w:pPr>
    </w:p>
    <w:p w14:paraId="01D79B9F"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عاشراً: طريق التنمية والممرات الاستراتيجية</w:t>
      </w:r>
    </w:p>
    <w:p w14:paraId="605930B9" w14:textId="76AB12B9" w:rsidR="00A63C85" w:rsidRPr="00A63C85" w:rsidRDefault="00A63C85" w:rsidP="00F2666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 xml:space="preserve">يمثل مشروع </w:t>
      </w:r>
      <w:r w:rsidRPr="00A63C85">
        <w:rPr>
          <w:rFonts w:ascii="Simplified Arabic" w:eastAsia="Times New Roman" w:hAnsi="Simplified Arabic" w:cs="Simplified Arabic" w:hint="cs"/>
          <w:b/>
          <w:bCs/>
          <w:sz w:val="28"/>
          <w:szCs w:val="28"/>
          <w:rtl/>
          <w:lang w:eastAsia="en-GB" w:bidi="ar-SA"/>
        </w:rPr>
        <w:t>طريق التنمية</w:t>
      </w:r>
      <w:r w:rsidRPr="00A63C85">
        <w:rPr>
          <w:rFonts w:ascii="Simplified Arabic" w:eastAsia="Times New Roman" w:hAnsi="Simplified Arabic" w:cs="Simplified Arabic" w:hint="cs"/>
          <w:sz w:val="28"/>
          <w:szCs w:val="28"/>
          <w:rtl/>
          <w:lang w:eastAsia="en-GB" w:bidi="ar-SA"/>
        </w:rPr>
        <w:t xml:space="preserve"> أحد أهم المتغيرات التي يمكن أن تعيد تعريف موقع العراق في الاستراتيجية التركية</w:t>
      </w:r>
      <w:r w:rsidR="00F2666B">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فالمشروع يمكن أن يربط الخليج بالعراق ثم تركيا وأوروبا، وهو ما يمنح تركيا فرصة للتحول إلى مركز عبور رئيسي بين الخليج والأسواق الأوروبية</w:t>
      </w:r>
      <w:r w:rsidR="00F2666B">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وتكمن أهمية المشروع بالنسبة إلى أنقرة في أنه يحقق عدة أهداف</w:t>
      </w:r>
      <w:r w:rsidRPr="00A63C85">
        <w:rPr>
          <w:rFonts w:ascii="Simplified Arabic" w:eastAsia="Times New Roman" w:hAnsi="Simplified Arabic" w:cs="Simplified Arabic" w:hint="cs"/>
          <w:sz w:val="28"/>
          <w:szCs w:val="28"/>
          <w:lang w:eastAsia="en-GB" w:bidi="ar-SA"/>
        </w:rPr>
        <w:t>:</w:t>
      </w:r>
    </w:p>
    <w:p w14:paraId="58AF2297" w14:textId="77777777" w:rsidR="00A63C85" w:rsidRPr="00A63C85" w:rsidRDefault="00A63C85" w:rsidP="00EF3BB0">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تعزيز موقع تركيا كمركز لوجستي</w:t>
      </w:r>
      <w:r w:rsidRPr="00A63C85">
        <w:rPr>
          <w:rFonts w:ascii="Simplified Arabic" w:eastAsia="Times New Roman" w:hAnsi="Simplified Arabic" w:cs="Simplified Arabic" w:hint="cs"/>
          <w:sz w:val="28"/>
          <w:szCs w:val="28"/>
          <w:lang w:eastAsia="en-GB" w:bidi="ar-SA"/>
        </w:rPr>
        <w:t>.</w:t>
      </w:r>
    </w:p>
    <w:p w14:paraId="51CEDE96" w14:textId="77777777" w:rsidR="00A63C85" w:rsidRPr="00A63C85" w:rsidRDefault="00A63C85" w:rsidP="00EF3BB0">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ربطها بالخليج</w:t>
      </w:r>
      <w:r w:rsidRPr="00A63C85">
        <w:rPr>
          <w:rFonts w:ascii="Simplified Arabic" w:eastAsia="Times New Roman" w:hAnsi="Simplified Arabic" w:cs="Simplified Arabic" w:hint="cs"/>
          <w:sz w:val="28"/>
          <w:szCs w:val="28"/>
          <w:lang w:eastAsia="en-GB" w:bidi="ar-SA"/>
        </w:rPr>
        <w:t>.</w:t>
      </w:r>
    </w:p>
    <w:p w14:paraId="083DF145" w14:textId="77777777" w:rsidR="00A63C85" w:rsidRPr="00A63C85" w:rsidRDefault="00A63C85" w:rsidP="00EF3BB0">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زيادة اعتماد العراق على الممر التركي</w:t>
      </w:r>
      <w:r w:rsidRPr="00A63C85">
        <w:rPr>
          <w:rFonts w:ascii="Simplified Arabic" w:eastAsia="Times New Roman" w:hAnsi="Simplified Arabic" w:cs="Simplified Arabic" w:hint="cs"/>
          <w:sz w:val="28"/>
          <w:szCs w:val="28"/>
          <w:lang w:eastAsia="en-GB" w:bidi="ar-SA"/>
        </w:rPr>
        <w:t>.</w:t>
      </w:r>
    </w:p>
    <w:p w14:paraId="4B5D9033" w14:textId="77777777" w:rsidR="00A63C85" w:rsidRPr="00A63C85" w:rsidRDefault="00A63C85" w:rsidP="00EF3BB0">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تعزيز العلاقات الاقتصادية مع السعودية ودول الخليج</w:t>
      </w:r>
      <w:r w:rsidRPr="00A63C85">
        <w:rPr>
          <w:rFonts w:ascii="Simplified Arabic" w:eastAsia="Times New Roman" w:hAnsi="Simplified Arabic" w:cs="Simplified Arabic" w:hint="cs"/>
          <w:sz w:val="28"/>
          <w:szCs w:val="28"/>
          <w:lang w:eastAsia="en-GB" w:bidi="ar-SA"/>
        </w:rPr>
        <w:t>.</w:t>
      </w:r>
    </w:p>
    <w:p w14:paraId="5F71CDD7" w14:textId="77777777" w:rsidR="00A63C85" w:rsidRPr="00A63C85" w:rsidRDefault="00A63C85" w:rsidP="00EF3BB0">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تقليل أهمية بعض مسارات النقل المنافسة</w:t>
      </w:r>
      <w:r w:rsidRPr="00A63C85">
        <w:rPr>
          <w:rFonts w:ascii="Simplified Arabic" w:eastAsia="Times New Roman" w:hAnsi="Simplified Arabic" w:cs="Simplified Arabic" w:hint="cs"/>
          <w:sz w:val="28"/>
          <w:szCs w:val="28"/>
          <w:lang w:eastAsia="en-GB" w:bidi="ar-SA"/>
        </w:rPr>
        <w:t>.</w:t>
      </w:r>
    </w:p>
    <w:p w14:paraId="2BF29EBA" w14:textId="77777777" w:rsidR="00A63C85" w:rsidRPr="00A63C85" w:rsidRDefault="00A63C85" w:rsidP="00EF3BB0">
      <w:pPr>
        <w:numPr>
          <w:ilvl w:val="0"/>
          <w:numId w:val="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فتح مجال جديد للتعاون التركي–الخليجي</w:t>
      </w:r>
      <w:r w:rsidRPr="00A63C85">
        <w:rPr>
          <w:rFonts w:ascii="Simplified Arabic" w:eastAsia="Times New Roman" w:hAnsi="Simplified Arabic" w:cs="Simplified Arabic" w:hint="cs"/>
          <w:sz w:val="28"/>
          <w:szCs w:val="28"/>
          <w:lang w:eastAsia="en-GB" w:bidi="ar-SA"/>
        </w:rPr>
        <w:t>.</w:t>
      </w:r>
    </w:p>
    <w:p w14:paraId="05038205" w14:textId="3AF227CC" w:rsidR="00A63C85" w:rsidRPr="00A63C85" w:rsidRDefault="00A63C85" w:rsidP="00F2666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 xml:space="preserve">ومن هنا فإن طريق التنمية لا يمثل مشروعاً اقتصادياً فقط، بل يمكن أن يتحول إلى </w:t>
      </w:r>
      <w:r w:rsidRPr="00A63C85">
        <w:rPr>
          <w:rFonts w:ascii="Simplified Arabic" w:eastAsia="Times New Roman" w:hAnsi="Simplified Arabic" w:cs="Simplified Arabic" w:hint="cs"/>
          <w:b/>
          <w:bCs/>
          <w:sz w:val="28"/>
          <w:szCs w:val="28"/>
          <w:rtl/>
          <w:lang w:eastAsia="en-GB" w:bidi="ar-SA"/>
        </w:rPr>
        <w:t>أداة جيوستراتيجية</w:t>
      </w:r>
      <w:r w:rsidRPr="00A63C85">
        <w:rPr>
          <w:rFonts w:ascii="Simplified Arabic" w:eastAsia="Times New Roman" w:hAnsi="Simplified Arabic" w:cs="Simplified Arabic" w:hint="cs"/>
          <w:sz w:val="28"/>
          <w:szCs w:val="28"/>
          <w:lang w:eastAsia="en-GB" w:bidi="ar-SA"/>
        </w:rPr>
        <w:t>.</w:t>
      </w:r>
    </w:p>
    <w:p w14:paraId="729FB7DB"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حادي عشر: المياه كورقة نفوذ</w:t>
      </w:r>
    </w:p>
    <w:p w14:paraId="5F29DEB7" w14:textId="0F18B8BF" w:rsidR="00A63C85" w:rsidRPr="00A63C85" w:rsidRDefault="00A63C85" w:rsidP="00F2666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تمثل المياه أحد الملفات الحساسة في العلاقات التركية–العراقية</w:t>
      </w:r>
      <w:r w:rsidR="00F2666B">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فتركيا تسيطر على منابع نهري دجلة والفرات، بينما يعتمد العراق بدرجة كبيرة على تدفق مياههما</w:t>
      </w:r>
      <w:r w:rsidR="00F2666B">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وهذا يمنح أنقرة ورقة استراتيجية يمكن استخدامها في إطار التفاوض والتعاون</w:t>
      </w:r>
      <w:r w:rsidR="00F2666B">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لكن استخدام المياه كسلاح ضغط مباشر قد يؤدي إلى نتائج عكسية، ولذلك تبدو تركيا أكثر استفادة من توظيف الملف ضمن</w:t>
      </w:r>
      <w:r w:rsidRPr="00A63C85">
        <w:rPr>
          <w:rFonts w:ascii="Simplified Arabic" w:eastAsia="Times New Roman" w:hAnsi="Simplified Arabic" w:cs="Simplified Arabic" w:hint="cs"/>
          <w:sz w:val="28"/>
          <w:szCs w:val="28"/>
          <w:lang w:eastAsia="en-GB" w:bidi="ar-SA"/>
        </w:rPr>
        <w:t>:</w:t>
      </w:r>
    </w:p>
    <w:p w14:paraId="64520B7D"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التعاون + التفاوض + المشاريع المشتركة</w:t>
      </w:r>
      <w:r w:rsidRPr="00A63C85">
        <w:rPr>
          <w:rFonts w:ascii="Simplified Arabic" w:eastAsia="Times New Roman" w:hAnsi="Simplified Arabic" w:cs="Simplified Arabic" w:hint="cs"/>
          <w:b/>
          <w:bCs/>
          <w:sz w:val="28"/>
          <w:szCs w:val="28"/>
          <w:lang w:eastAsia="en-GB" w:bidi="ar-SA"/>
        </w:rPr>
        <w:t>.</w:t>
      </w:r>
    </w:p>
    <w:p w14:paraId="3339B5C6" w14:textId="7CD9BABF" w:rsidR="00A63C85" w:rsidRPr="00A63C85" w:rsidRDefault="00A63C85" w:rsidP="00F2666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وبذلك تصبح المياه أداة لإدارة العلاقة وليس بالضرورة أداة للصراع</w:t>
      </w:r>
      <w:r w:rsidRPr="00A63C85">
        <w:rPr>
          <w:rFonts w:ascii="Simplified Arabic" w:eastAsia="Times New Roman" w:hAnsi="Simplified Arabic" w:cs="Simplified Arabic" w:hint="cs"/>
          <w:sz w:val="28"/>
          <w:szCs w:val="28"/>
          <w:lang w:eastAsia="en-GB" w:bidi="ar-SA"/>
        </w:rPr>
        <w:t>.</w:t>
      </w:r>
    </w:p>
    <w:p w14:paraId="0F081DE9" w14:textId="47DE3CD4" w:rsidR="00A63C85" w:rsidRPr="00A63C85" w:rsidRDefault="00A63C85" w:rsidP="00EF3BB0">
      <w:pPr>
        <w:bidi/>
        <w:spacing w:after="0" w:line="240" w:lineRule="auto"/>
        <w:rPr>
          <w:rFonts w:ascii="Simplified Arabic" w:eastAsia="Times New Roman" w:hAnsi="Simplified Arabic" w:cs="Simplified Arabic"/>
          <w:sz w:val="28"/>
          <w:szCs w:val="28"/>
          <w:lang w:eastAsia="en-GB" w:bidi="ar-SA"/>
        </w:rPr>
      </w:pPr>
    </w:p>
    <w:p w14:paraId="45702DDD" w14:textId="329CAEFD" w:rsidR="00A63C85" w:rsidRPr="00A63C85" w:rsidRDefault="00F2666B"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Pr>
          <w:rFonts w:ascii="Simplified Arabic" w:eastAsia="Times New Roman" w:hAnsi="Simplified Arabic" w:cs="Simplified Arabic" w:hint="cs"/>
          <w:b/>
          <w:bCs/>
          <w:sz w:val="28"/>
          <w:szCs w:val="28"/>
          <w:rtl/>
          <w:lang w:eastAsia="en-GB" w:bidi="ar-SA"/>
        </w:rPr>
        <w:lastRenderedPageBreak/>
        <w:t>ثاني</w:t>
      </w:r>
      <w:r w:rsidR="00A63C85" w:rsidRPr="00A63C85">
        <w:rPr>
          <w:rFonts w:ascii="Simplified Arabic" w:eastAsia="Times New Roman" w:hAnsi="Simplified Arabic" w:cs="Simplified Arabic" w:hint="cs"/>
          <w:b/>
          <w:bCs/>
          <w:sz w:val="28"/>
          <w:szCs w:val="28"/>
          <w:rtl/>
          <w:lang w:eastAsia="en-GB" w:bidi="ar-SA"/>
        </w:rPr>
        <w:t xml:space="preserve"> عشر: الاتفاق السعودي–التركي وإعادة تعزيز أدوات النفوذ</w:t>
      </w:r>
    </w:p>
    <w:p w14:paraId="37A76160" w14:textId="03B50DB8" w:rsidR="00A63C85" w:rsidRPr="00A63C85" w:rsidRDefault="00A63C85" w:rsidP="00F2666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يأتي الاتفاق الدفاعي السعودي–التركي ليضيف إلى هذه الشبكة بعداً جديداً</w:t>
      </w:r>
      <w:r w:rsidR="00F2666B">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فتركيا تمتلك أصلاً أدواتها الخاصة في العراق، لكن التعاون مع السعودية يمكن أن يمنحها</w:t>
      </w:r>
      <w:r w:rsidRPr="00A63C85">
        <w:rPr>
          <w:rFonts w:ascii="Simplified Arabic" w:eastAsia="Times New Roman" w:hAnsi="Simplified Arabic" w:cs="Simplified Arabic" w:hint="cs"/>
          <w:sz w:val="28"/>
          <w:szCs w:val="28"/>
          <w:lang w:eastAsia="en-GB" w:bidi="ar-SA"/>
        </w:rPr>
        <w:t>:</w:t>
      </w:r>
    </w:p>
    <w:p w14:paraId="2B4F6988"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عمقاً عربياً أكبر، ومصالح اقتصادية إضافية، وشبكة أمنية أوسع، وهامشاً سياسياً جديداً</w:t>
      </w:r>
      <w:r w:rsidRPr="00A63C85">
        <w:rPr>
          <w:rFonts w:ascii="Simplified Arabic" w:eastAsia="Times New Roman" w:hAnsi="Simplified Arabic" w:cs="Simplified Arabic" w:hint="cs"/>
          <w:b/>
          <w:bCs/>
          <w:sz w:val="28"/>
          <w:szCs w:val="28"/>
          <w:lang w:eastAsia="en-GB" w:bidi="ar-SA"/>
        </w:rPr>
        <w:t>.</w:t>
      </w:r>
    </w:p>
    <w:p w14:paraId="6342E860" w14:textId="307B2BF6" w:rsidR="00A63C85" w:rsidRPr="00A63C85" w:rsidRDefault="00A63C85" w:rsidP="00D43A16">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وفي المقابل، يمكن للسعودية الاستفادة من القدرات التركية في مجالات الأمن والصناعات الدفاعية والقدرة على التأثير في بعض الملفات العراقية</w:t>
      </w:r>
      <w:r w:rsidR="00F2666B">
        <w:rPr>
          <w:rFonts w:ascii="Simplified Arabic" w:eastAsia="Times New Roman" w:hAnsi="Simplified Arabic" w:cs="Simplified Arabic" w:hint="cs"/>
          <w:sz w:val="28"/>
          <w:szCs w:val="28"/>
          <w:rtl/>
          <w:lang w:eastAsia="en-GB" w:bidi="ar-SA"/>
        </w:rPr>
        <w:t>,</w:t>
      </w:r>
      <w:r w:rsidR="00D43A16">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 xml:space="preserve">وبالتالي فإن العلاقة الجديدة قد تنتج </w:t>
      </w:r>
      <w:r w:rsidRPr="00A63C85">
        <w:rPr>
          <w:rFonts w:ascii="Simplified Arabic" w:eastAsia="Times New Roman" w:hAnsi="Simplified Arabic" w:cs="Simplified Arabic" w:hint="cs"/>
          <w:b/>
          <w:bCs/>
          <w:sz w:val="28"/>
          <w:szCs w:val="28"/>
          <w:rtl/>
          <w:lang w:eastAsia="en-GB" w:bidi="ar-SA"/>
        </w:rPr>
        <w:t>تراكباً بين النفوذ التركي والسعودي</w:t>
      </w:r>
      <w:r w:rsidRPr="00A63C85">
        <w:rPr>
          <w:rFonts w:ascii="Simplified Arabic" w:eastAsia="Times New Roman" w:hAnsi="Simplified Arabic" w:cs="Simplified Arabic" w:hint="cs"/>
          <w:sz w:val="28"/>
          <w:szCs w:val="28"/>
          <w:rtl/>
          <w:lang w:eastAsia="en-GB" w:bidi="ar-SA"/>
        </w:rPr>
        <w:t xml:space="preserve"> في بعض المجالات، دون أن يعني ذلك اندماج سياستهما تجاه العراق</w:t>
      </w:r>
      <w:r w:rsidRPr="00A63C85">
        <w:rPr>
          <w:rFonts w:ascii="Simplified Arabic" w:eastAsia="Times New Roman" w:hAnsi="Simplified Arabic" w:cs="Simplified Arabic" w:hint="cs"/>
          <w:sz w:val="28"/>
          <w:szCs w:val="28"/>
          <w:lang w:eastAsia="en-GB" w:bidi="ar-SA"/>
        </w:rPr>
        <w:t>.</w:t>
      </w:r>
    </w:p>
    <w:p w14:paraId="549C9C94" w14:textId="005242F4" w:rsidR="00A63C85" w:rsidRPr="00A63C85" w:rsidRDefault="00A63C85" w:rsidP="00EF3BB0">
      <w:pPr>
        <w:bidi/>
        <w:spacing w:after="0" w:line="240" w:lineRule="auto"/>
        <w:rPr>
          <w:rFonts w:ascii="Simplified Arabic" w:eastAsia="Times New Roman" w:hAnsi="Simplified Arabic" w:cs="Simplified Arabic"/>
          <w:sz w:val="28"/>
          <w:szCs w:val="28"/>
          <w:lang w:eastAsia="en-GB" w:bidi="ar-SA"/>
        </w:rPr>
      </w:pPr>
    </w:p>
    <w:p w14:paraId="172FC73D" w14:textId="29F00BFA" w:rsidR="00A63C85" w:rsidRPr="00A63C85" w:rsidRDefault="00D43A16"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Pr>
          <w:rFonts w:ascii="Simplified Arabic" w:eastAsia="Times New Roman" w:hAnsi="Simplified Arabic" w:cs="Simplified Arabic" w:hint="cs"/>
          <w:b/>
          <w:bCs/>
          <w:sz w:val="28"/>
          <w:szCs w:val="28"/>
          <w:rtl/>
          <w:lang w:eastAsia="en-GB" w:bidi="ar-SA"/>
        </w:rPr>
        <w:t xml:space="preserve">ثالث </w:t>
      </w:r>
      <w:r w:rsidR="00A63C85" w:rsidRPr="00A63C85">
        <w:rPr>
          <w:rFonts w:ascii="Simplified Arabic" w:eastAsia="Times New Roman" w:hAnsi="Simplified Arabic" w:cs="Simplified Arabic" w:hint="cs"/>
          <w:b/>
          <w:bCs/>
          <w:sz w:val="28"/>
          <w:szCs w:val="28"/>
          <w:rtl/>
          <w:lang w:eastAsia="en-GB" w:bidi="ar-SA"/>
        </w:rPr>
        <w:t>عشر: الدلالة الجيوستراتيجية</w:t>
      </w:r>
    </w:p>
    <w:p w14:paraId="1EFB3119"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تكشف دراسة أدوات النفوذ التركي أن أنقرة لا تبني وجودها في العراق على أداة واحدة</w:t>
      </w:r>
      <w:r w:rsidRPr="00A63C85">
        <w:rPr>
          <w:rFonts w:ascii="Simplified Arabic" w:eastAsia="Times New Roman" w:hAnsi="Simplified Arabic" w:cs="Simplified Arabic" w:hint="cs"/>
          <w:sz w:val="28"/>
          <w:szCs w:val="28"/>
          <w:lang w:eastAsia="en-GB" w:bidi="ar-SA"/>
        </w:rPr>
        <w:t>.</w:t>
      </w:r>
    </w:p>
    <w:p w14:paraId="25975FEE"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 xml:space="preserve">بل تعمل على بناء </w:t>
      </w:r>
      <w:r w:rsidRPr="00A63C85">
        <w:rPr>
          <w:rFonts w:ascii="Simplified Arabic" w:eastAsia="Times New Roman" w:hAnsi="Simplified Arabic" w:cs="Simplified Arabic" w:hint="cs"/>
          <w:b/>
          <w:bCs/>
          <w:sz w:val="28"/>
          <w:szCs w:val="28"/>
          <w:rtl/>
          <w:lang w:eastAsia="en-GB" w:bidi="ar-SA"/>
        </w:rPr>
        <w:t>منظومة نفوذ شبكية</w:t>
      </w:r>
      <w:r w:rsidRPr="00A63C85">
        <w:rPr>
          <w:rFonts w:ascii="Simplified Arabic" w:eastAsia="Times New Roman" w:hAnsi="Simplified Arabic" w:cs="Simplified Arabic" w:hint="cs"/>
          <w:sz w:val="28"/>
          <w:szCs w:val="28"/>
          <w:rtl/>
          <w:lang w:eastAsia="en-GB" w:bidi="ar-SA"/>
        </w:rPr>
        <w:t xml:space="preserve"> تتكون من</w:t>
      </w:r>
      <w:r w:rsidRPr="00A63C85">
        <w:rPr>
          <w:rFonts w:ascii="Simplified Arabic" w:eastAsia="Times New Roman" w:hAnsi="Simplified Arabic" w:cs="Simplified Arabic" w:hint="cs"/>
          <w:sz w:val="28"/>
          <w:szCs w:val="28"/>
          <w:lang w:eastAsia="en-GB" w:bidi="ar-SA"/>
        </w:rPr>
        <w:t>:</w:t>
      </w:r>
    </w:p>
    <w:p w14:paraId="3B47EAC1"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الوجود العسكري + الشراكات السياسية + الاقتصاد + الطاقة + الممرات + العلاقات المحلية + التحالفات الإقليمية</w:t>
      </w:r>
      <w:r w:rsidRPr="00A63C85">
        <w:rPr>
          <w:rFonts w:ascii="Simplified Arabic" w:eastAsia="Times New Roman" w:hAnsi="Simplified Arabic" w:cs="Simplified Arabic" w:hint="cs"/>
          <w:b/>
          <w:bCs/>
          <w:sz w:val="28"/>
          <w:szCs w:val="28"/>
          <w:lang w:eastAsia="en-GB" w:bidi="ar-SA"/>
        </w:rPr>
        <w:t>.</w:t>
      </w:r>
    </w:p>
    <w:p w14:paraId="636D88FD" w14:textId="3F9BA2D3" w:rsidR="00A63C85" w:rsidRPr="00A63C85" w:rsidRDefault="00A63C85" w:rsidP="00D43A16">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وهذا النموذج يسمح لتركيا بتوسيع تأثيرها تدريجياً دون الحاجة إلى إعلان مشروع توسعي مباشر</w:t>
      </w:r>
      <w:r w:rsidR="00D43A16">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 xml:space="preserve">ومن هنا يمكن فهم أهمية الاتفاق السعودي–التركي: فهو لا يخلق النفوذ التركي في العراق، وإنما يمكن أن </w:t>
      </w:r>
      <w:r w:rsidRPr="00A63C85">
        <w:rPr>
          <w:rFonts w:ascii="Simplified Arabic" w:eastAsia="Times New Roman" w:hAnsi="Simplified Arabic" w:cs="Simplified Arabic" w:hint="cs"/>
          <w:b/>
          <w:bCs/>
          <w:sz w:val="28"/>
          <w:szCs w:val="28"/>
          <w:rtl/>
          <w:lang w:eastAsia="en-GB" w:bidi="ar-SA"/>
        </w:rPr>
        <w:t>يعزز البيئة التي يعمل فيها هذا النفوذ</w:t>
      </w:r>
      <w:r w:rsidRPr="00A63C85">
        <w:rPr>
          <w:rFonts w:ascii="Simplified Arabic" w:eastAsia="Times New Roman" w:hAnsi="Simplified Arabic" w:cs="Simplified Arabic" w:hint="cs"/>
          <w:sz w:val="28"/>
          <w:szCs w:val="28"/>
          <w:lang w:eastAsia="en-GB" w:bidi="ar-SA"/>
        </w:rPr>
        <w:t>.</w:t>
      </w:r>
    </w:p>
    <w:p w14:paraId="7C2D2AD9" w14:textId="77777777" w:rsidR="00A63C85" w:rsidRPr="00A63C85" w:rsidRDefault="00A63C85" w:rsidP="00EF3BB0">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خلاصة الفصل</w:t>
      </w:r>
    </w:p>
    <w:p w14:paraId="6BD1B7F9"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 xml:space="preserve">يمكن القول إن تركيا استطاعت خلال السنوات الماضية الانتقال من سياسة تقوم على حماية الحدود إلى سياسة أكثر اتساعاً تقوم على </w:t>
      </w:r>
      <w:r w:rsidRPr="00A63C85">
        <w:rPr>
          <w:rFonts w:ascii="Simplified Arabic" w:eastAsia="Times New Roman" w:hAnsi="Simplified Arabic" w:cs="Simplified Arabic" w:hint="cs"/>
          <w:b/>
          <w:bCs/>
          <w:sz w:val="28"/>
          <w:szCs w:val="28"/>
          <w:rtl/>
          <w:lang w:eastAsia="en-GB" w:bidi="ar-SA"/>
        </w:rPr>
        <w:t>إدارة المجال المحيط بها</w:t>
      </w:r>
      <w:r w:rsidRPr="00A63C85">
        <w:rPr>
          <w:rFonts w:ascii="Simplified Arabic" w:eastAsia="Times New Roman" w:hAnsi="Simplified Arabic" w:cs="Simplified Arabic" w:hint="cs"/>
          <w:sz w:val="28"/>
          <w:szCs w:val="28"/>
          <w:lang w:eastAsia="en-GB" w:bidi="ar-SA"/>
        </w:rPr>
        <w:t>.</w:t>
      </w:r>
    </w:p>
    <w:p w14:paraId="678BB015"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ويحتل العراق موقعاً مركزياً في هذه الاستراتيجية بسبب قربه الجغرافي، والملف الكردي، والطاقة، والتجارة، والممرات، والاتصال بالخليج</w:t>
      </w:r>
      <w:r w:rsidRPr="00A63C85">
        <w:rPr>
          <w:rFonts w:ascii="Simplified Arabic" w:eastAsia="Times New Roman" w:hAnsi="Simplified Arabic" w:cs="Simplified Arabic" w:hint="cs"/>
          <w:sz w:val="28"/>
          <w:szCs w:val="28"/>
          <w:lang w:eastAsia="en-GB" w:bidi="ar-SA"/>
        </w:rPr>
        <w:t>.</w:t>
      </w:r>
    </w:p>
    <w:p w14:paraId="74EF13BB"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lastRenderedPageBreak/>
        <w:t>أما الاتفاق السعودي–التركي، فيمكن أن يضيف إلى هذه المنظومة بعداً إقليمياً جديداً، خصوصاً إذا تحول التعاون الدفاعي إلى تعاون أمني واقتصادي مؤسسي</w:t>
      </w:r>
      <w:r w:rsidRPr="00A63C85">
        <w:rPr>
          <w:rFonts w:ascii="Simplified Arabic" w:eastAsia="Times New Roman" w:hAnsi="Simplified Arabic" w:cs="Simplified Arabic" w:hint="cs"/>
          <w:sz w:val="28"/>
          <w:szCs w:val="28"/>
          <w:lang w:eastAsia="en-GB" w:bidi="ar-SA"/>
        </w:rPr>
        <w:t>.</w:t>
      </w:r>
    </w:p>
    <w:p w14:paraId="12D4E1AD"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لكن نجاح تركيا في تحويل أدوات النفوذ هذه إلى واقع استراتيجي مستدام سيبقى مرتبطاً بقدرتها على إدارة ثلاث معادلات متوازية</w:t>
      </w:r>
      <w:r w:rsidRPr="00A63C85">
        <w:rPr>
          <w:rFonts w:ascii="Simplified Arabic" w:eastAsia="Times New Roman" w:hAnsi="Simplified Arabic" w:cs="Simplified Arabic" w:hint="cs"/>
          <w:sz w:val="28"/>
          <w:szCs w:val="28"/>
          <w:lang w:eastAsia="en-GB" w:bidi="ar-SA"/>
        </w:rPr>
        <w:t>:</w:t>
      </w:r>
    </w:p>
    <w:p w14:paraId="46A1E2F3" w14:textId="1964EA63" w:rsidR="00D43A16" w:rsidRDefault="00A63C85" w:rsidP="000904E9">
      <w:pPr>
        <w:bidi/>
        <w:spacing w:before="100" w:beforeAutospacing="1" w:after="100" w:afterAutospacing="1" w:line="240" w:lineRule="auto"/>
        <w:rPr>
          <w:rFonts w:ascii="Simplified Arabic" w:eastAsia="Times New Roman" w:hAnsi="Simplified Arabic" w:cs="Simplified Arabic"/>
          <w:sz w:val="28"/>
          <w:szCs w:val="28"/>
          <w:rtl/>
          <w:lang w:eastAsia="en-GB" w:bidi="ar-SA"/>
        </w:rPr>
      </w:pPr>
      <w:r w:rsidRPr="00A63C85">
        <w:rPr>
          <w:rFonts w:ascii="Simplified Arabic" w:eastAsia="Times New Roman" w:hAnsi="Simplified Arabic" w:cs="Simplified Arabic" w:hint="cs"/>
          <w:b/>
          <w:bCs/>
          <w:sz w:val="28"/>
          <w:szCs w:val="28"/>
          <w:rtl/>
          <w:lang w:eastAsia="en-GB" w:bidi="ar-SA"/>
        </w:rPr>
        <w:t>العلاقة مع بغداد،</w:t>
      </w:r>
      <w:r w:rsidRPr="00A63C85">
        <w:rPr>
          <w:rFonts w:ascii="Simplified Arabic" w:eastAsia="Times New Roman" w:hAnsi="Simplified Arabic" w:cs="Simplified Arabic" w:hint="cs"/>
          <w:b/>
          <w:bCs/>
          <w:sz w:val="28"/>
          <w:szCs w:val="28"/>
          <w:lang w:eastAsia="en-GB" w:bidi="ar-SA"/>
        </w:rPr>
        <w:br/>
      </w:r>
      <w:r w:rsidRPr="00A63C85">
        <w:rPr>
          <w:rFonts w:ascii="Simplified Arabic" w:eastAsia="Times New Roman" w:hAnsi="Simplified Arabic" w:cs="Simplified Arabic" w:hint="cs"/>
          <w:b/>
          <w:bCs/>
          <w:sz w:val="28"/>
          <w:szCs w:val="28"/>
          <w:rtl/>
          <w:lang w:eastAsia="en-GB" w:bidi="ar-SA"/>
        </w:rPr>
        <w:t>التنافس مع إيران،</w:t>
      </w:r>
      <w:r w:rsidRPr="00A63C85">
        <w:rPr>
          <w:rFonts w:ascii="Simplified Arabic" w:eastAsia="Times New Roman" w:hAnsi="Simplified Arabic" w:cs="Simplified Arabic" w:hint="cs"/>
          <w:b/>
          <w:bCs/>
          <w:sz w:val="28"/>
          <w:szCs w:val="28"/>
          <w:lang w:eastAsia="en-GB" w:bidi="ar-SA"/>
        </w:rPr>
        <w:br/>
      </w:r>
      <w:r w:rsidRPr="00A63C85">
        <w:rPr>
          <w:rFonts w:ascii="Simplified Arabic" w:eastAsia="Times New Roman" w:hAnsi="Simplified Arabic" w:cs="Simplified Arabic" w:hint="cs"/>
          <w:b/>
          <w:bCs/>
          <w:sz w:val="28"/>
          <w:szCs w:val="28"/>
          <w:rtl/>
          <w:lang w:eastAsia="en-GB" w:bidi="ar-SA"/>
        </w:rPr>
        <w:t>والتوازن مع القوى الكردية</w:t>
      </w:r>
      <w:r w:rsidRPr="00A63C85">
        <w:rPr>
          <w:rFonts w:ascii="Simplified Arabic" w:eastAsia="Times New Roman" w:hAnsi="Simplified Arabic" w:cs="Simplified Arabic" w:hint="cs"/>
          <w:b/>
          <w:bCs/>
          <w:sz w:val="28"/>
          <w:szCs w:val="28"/>
          <w:lang w:eastAsia="en-GB" w:bidi="ar-SA"/>
        </w:rPr>
        <w:t>.</w:t>
      </w:r>
    </w:p>
    <w:p w14:paraId="4F809807" w14:textId="77777777" w:rsidR="000904E9" w:rsidRPr="000904E9" w:rsidRDefault="000904E9" w:rsidP="000904E9">
      <w:pPr>
        <w:bidi/>
        <w:spacing w:before="100" w:beforeAutospacing="1" w:after="100" w:afterAutospacing="1" w:line="240" w:lineRule="auto"/>
        <w:rPr>
          <w:rFonts w:ascii="Simplified Arabic" w:eastAsia="Times New Roman" w:hAnsi="Simplified Arabic" w:cs="Simplified Arabic"/>
          <w:sz w:val="28"/>
          <w:szCs w:val="28"/>
          <w:lang w:eastAsia="en-GB" w:bidi="ar-SA"/>
        </w:rPr>
      </w:pPr>
    </w:p>
    <w:p w14:paraId="1CCAF593" w14:textId="1AB6608F" w:rsidR="00A63C85" w:rsidRPr="00D43A16" w:rsidRDefault="00A63C85" w:rsidP="00D43A16">
      <w:pPr>
        <w:bidi/>
        <w:spacing w:before="100" w:beforeAutospacing="1" w:after="100" w:afterAutospacing="1" w:line="240" w:lineRule="auto"/>
        <w:outlineLvl w:val="0"/>
        <w:rPr>
          <w:rFonts w:ascii="Simplified Arabic" w:eastAsia="Times New Roman" w:hAnsi="Simplified Arabic" w:cs="Simplified Arabic"/>
          <w:b/>
          <w:bCs/>
          <w:kern w:val="36"/>
          <w:sz w:val="36"/>
          <w:szCs w:val="36"/>
          <w:lang w:eastAsia="en-GB" w:bidi="ar-SA"/>
        </w:rPr>
      </w:pPr>
      <w:r w:rsidRPr="00D43A16">
        <w:rPr>
          <w:rFonts w:ascii="Simplified Arabic" w:eastAsia="Times New Roman" w:hAnsi="Simplified Arabic" w:cs="Simplified Arabic" w:hint="cs"/>
          <w:b/>
          <w:bCs/>
          <w:kern w:val="36"/>
          <w:sz w:val="36"/>
          <w:szCs w:val="36"/>
          <w:rtl/>
          <w:lang w:eastAsia="en-GB" w:bidi="ar-SA"/>
        </w:rPr>
        <w:t>الفصل الرابع</w:t>
      </w:r>
      <w:r w:rsidR="00D43A16" w:rsidRPr="00D43A16">
        <w:rPr>
          <w:rFonts w:ascii="Simplified Arabic" w:eastAsia="Times New Roman" w:hAnsi="Simplified Arabic" w:cs="Simplified Arabic" w:hint="cs"/>
          <w:b/>
          <w:bCs/>
          <w:kern w:val="36"/>
          <w:sz w:val="36"/>
          <w:szCs w:val="36"/>
          <w:rtl/>
          <w:lang w:eastAsia="en-GB" w:bidi="ar-SA"/>
        </w:rPr>
        <w:t xml:space="preserve">: </w:t>
      </w:r>
      <w:r w:rsidRPr="00D43A16">
        <w:rPr>
          <w:rFonts w:ascii="Simplified Arabic" w:eastAsia="Times New Roman" w:hAnsi="Simplified Arabic" w:cs="Simplified Arabic" w:hint="cs"/>
          <w:b/>
          <w:bCs/>
          <w:sz w:val="36"/>
          <w:szCs w:val="36"/>
          <w:rtl/>
          <w:lang w:eastAsia="en-GB" w:bidi="ar-SA"/>
        </w:rPr>
        <w:t>إيران في العراق: شبكة النفوذ ومصادر القوة في مواجهة التحولات الإقليمية</w:t>
      </w:r>
    </w:p>
    <w:p w14:paraId="313BCE9D" w14:textId="77777777" w:rsidR="00A63C85" w:rsidRPr="00A63C85" w:rsidRDefault="00A63C85" w:rsidP="00EF3BB0">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أولاً: العراق في الاستراتيجية الإيرانية</w:t>
      </w:r>
    </w:p>
    <w:p w14:paraId="5A129633" w14:textId="63EAF69F" w:rsidR="00A63C85" w:rsidRPr="00A63C85" w:rsidRDefault="00A63C85" w:rsidP="000904E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يمثل العراق بالنسبة إلى إيران إحدى أهم ساحات الأمن القومي وا</w:t>
      </w:r>
      <w:r w:rsidR="000904E9">
        <w:rPr>
          <w:rFonts w:ascii="Simplified Arabic" w:eastAsia="Times New Roman" w:hAnsi="Simplified Arabic" w:cs="Simplified Arabic" w:hint="cs"/>
          <w:sz w:val="28"/>
          <w:szCs w:val="28"/>
          <w:rtl/>
          <w:lang w:eastAsia="en-GB" w:bidi="ar-SA"/>
        </w:rPr>
        <w:t>لمجال الحيوي للإيران</w:t>
      </w:r>
      <w:r w:rsidRPr="00A63C85">
        <w:rPr>
          <w:rFonts w:ascii="Simplified Arabic" w:eastAsia="Times New Roman" w:hAnsi="Simplified Arabic" w:cs="Simplified Arabic" w:hint="cs"/>
          <w:sz w:val="28"/>
          <w:szCs w:val="28"/>
          <w:rtl/>
          <w:lang w:eastAsia="en-GB" w:bidi="ar-SA"/>
        </w:rPr>
        <w:t>، ليس فقط بسبب الحدود المشتركة، وإنما بسبب موقعه الجغرافي الذي يجعله حلقة وصل بين إيران وبلاد الشام والبحر المتوسط</w:t>
      </w:r>
      <w:r w:rsidR="000904E9">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وقد اكتسب العراق هذه الأهمية نتيجة تداخل مجموعة من العوامل</w:t>
      </w:r>
      <w:r w:rsidRPr="00A63C85">
        <w:rPr>
          <w:rFonts w:ascii="Simplified Arabic" w:eastAsia="Times New Roman" w:hAnsi="Simplified Arabic" w:cs="Simplified Arabic" w:hint="cs"/>
          <w:sz w:val="28"/>
          <w:szCs w:val="28"/>
          <w:lang w:eastAsia="en-GB" w:bidi="ar-SA"/>
        </w:rPr>
        <w:t>:</w:t>
      </w:r>
    </w:p>
    <w:p w14:paraId="161901B0"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الجغرافيا + التاريخ + الاقتصاد + الأمن + الروابط الاجتماعية والمذهبية + الممرات الاستراتيجية</w:t>
      </w:r>
      <w:r w:rsidRPr="00A63C85">
        <w:rPr>
          <w:rFonts w:ascii="Simplified Arabic" w:eastAsia="Times New Roman" w:hAnsi="Simplified Arabic" w:cs="Simplified Arabic" w:hint="cs"/>
          <w:b/>
          <w:bCs/>
          <w:sz w:val="28"/>
          <w:szCs w:val="28"/>
          <w:lang w:eastAsia="en-GB" w:bidi="ar-SA"/>
        </w:rPr>
        <w:t>.</w:t>
      </w:r>
    </w:p>
    <w:p w14:paraId="1D77D7D6" w14:textId="3E37C5A6" w:rsidR="00A63C85" w:rsidRPr="00A63C85" w:rsidRDefault="00A63C85" w:rsidP="000904E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ومن ثم فإن ال</w:t>
      </w:r>
      <w:r w:rsidR="000904E9">
        <w:rPr>
          <w:rFonts w:ascii="Simplified Arabic" w:eastAsia="Times New Roman" w:hAnsi="Simplified Arabic" w:cs="Simplified Arabic" w:hint="cs"/>
          <w:sz w:val="28"/>
          <w:szCs w:val="28"/>
          <w:rtl/>
          <w:lang w:eastAsia="en-GB" w:bidi="ar-SA"/>
        </w:rPr>
        <w:t>تأثير</w:t>
      </w:r>
      <w:r w:rsidRPr="00A63C85">
        <w:rPr>
          <w:rFonts w:ascii="Simplified Arabic" w:eastAsia="Times New Roman" w:hAnsi="Simplified Arabic" w:cs="Simplified Arabic" w:hint="cs"/>
          <w:sz w:val="28"/>
          <w:szCs w:val="28"/>
          <w:rtl/>
          <w:lang w:eastAsia="en-GB" w:bidi="ar-SA"/>
        </w:rPr>
        <w:t xml:space="preserve"> الإيراني في العراق لا يقوم على أداة واحدة، بل على شبكة واسعة من الأدوات السياسية والأمنية والاقتصادية والاجتماعية</w:t>
      </w:r>
      <w:r w:rsidR="000904E9">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 xml:space="preserve">وتكمن قوة هذه الشبكة في أنها لا تعتمد على الوجود العسكري الإيراني المباشر بقدر اعتمادها على </w:t>
      </w:r>
      <w:r w:rsidRPr="00A63C85">
        <w:rPr>
          <w:rFonts w:ascii="Simplified Arabic" w:eastAsia="Times New Roman" w:hAnsi="Simplified Arabic" w:cs="Simplified Arabic" w:hint="cs"/>
          <w:b/>
          <w:bCs/>
          <w:sz w:val="28"/>
          <w:szCs w:val="28"/>
          <w:rtl/>
          <w:lang w:eastAsia="en-GB" w:bidi="ar-SA"/>
        </w:rPr>
        <w:t>حلفاء وشركاء محليين قادرين على العمل داخل النظام العراقي نفسه</w:t>
      </w:r>
      <w:r w:rsidRPr="00A63C85">
        <w:rPr>
          <w:rFonts w:ascii="Simplified Arabic" w:eastAsia="Times New Roman" w:hAnsi="Simplified Arabic" w:cs="Simplified Arabic" w:hint="cs"/>
          <w:sz w:val="28"/>
          <w:szCs w:val="28"/>
          <w:lang w:eastAsia="en-GB" w:bidi="ar-SA"/>
        </w:rPr>
        <w:t>.</w:t>
      </w:r>
    </w:p>
    <w:p w14:paraId="199FE4A4"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ثانياً: العامل الجغرافي</w:t>
      </w:r>
    </w:p>
    <w:p w14:paraId="6E36D8A8" w14:textId="7B2D5E71" w:rsidR="00A63C85" w:rsidRPr="00A63C85" w:rsidRDefault="00A63C85" w:rsidP="000904E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يشكل العراق بالنسبة إلى إيران منطقة عازلة وعمقاً استراتيجياً في الوقت نفسه</w:t>
      </w:r>
      <w:r w:rsidR="000904E9">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فالحدود العراقية–الإيرانية الطويلة تجعل أي اضطراب في العراق ذا تأثير مباشر على الأمن الإيراني</w:t>
      </w:r>
      <w:r w:rsidR="000904E9">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وفي الاتجاه المعاكس، فإن استقرار العراق ضمن بيئة غير معادية لطهران يمنح إيران عمقاً أمنياً مهماً</w:t>
      </w:r>
      <w:r w:rsidRPr="00A63C85">
        <w:rPr>
          <w:rFonts w:ascii="Simplified Arabic" w:eastAsia="Times New Roman" w:hAnsi="Simplified Arabic" w:cs="Simplified Arabic" w:hint="cs"/>
          <w:sz w:val="28"/>
          <w:szCs w:val="28"/>
          <w:lang w:eastAsia="en-GB" w:bidi="ar-SA"/>
        </w:rPr>
        <w:t>.</w:t>
      </w:r>
    </w:p>
    <w:p w14:paraId="4CA9147A" w14:textId="7F9142A3" w:rsidR="00A63C85" w:rsidRPr="00A63C85" w:rsidRDefault="00A63C85" w:rsidP="009F4E6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lastRenderedPageBreak/>
        <w:t>كما أن موقع العراق بين إيران وسوريا ولبنان يجعل الأراضي العراقية جزءاً من شبكة الاتصال البرية التي تسعى إيران إلى الحفاظ عليها بدرجات مختلفة</w:t>
      </w:r>
      <w:r w:rsidR="009F4E6D">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ومن هنا تنظر طهران إلى العراق باعتباره</w:t>
      </w:r>
      <w:r w:rsidRPr="00A63C85">
        <w:rPr>
          <w:rFonts w:ascii="Simplified Arabic" w:eastAsia="Times New Roman" w:hAnsi="Simplified Arabic" w:cs="Simplified Arabic" w:hint="cs"/>
          <w:sz w:val="28"/>
          <w:szCs w:val="28"/>
          <w:lang w:eastAsia="en-GB" w:bidi="ar-SA"/>
        </w:rPr>
        <w:t>:</w:t>
      </w:r>
    </w:p>
    <w:p w14:paraId="0768883F" w14:textId="2A6DE869" w:rsidR="00A63C85" w:rsidRPr="00A63C85" w:rsidRDefault="00A63C85" w:rsidP="009F4E6D">
      <w:pPr>
        <w:bidi/>
        <w:spacing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عمقاً أمنياً شرقياً، وممراً غربياً، وساحة متقدمة في مواجهة الضغوط الإقليمية</w:t>
      </w:r>
      <w:r w:rsidRPr="00A63C85">
        <w:rPr>
          <w:rFonts w:ascii="Simplified Arabic" w:eastAsia="Times New Roman" w:hAnsi="Simplified Arabic" w:cs="Simplified Arabic" w:hint="cs"/>
          <w:b/>
          <w:bCs/>
          <w:sz w:val="28"/>
          <w:szCs w:val="28"/>
          <w:lang w:eastAsia="en-GB" w:bidi="ar-SA"/>
        </w:rPr>
        <w:t>.</w:t>
      </w:r>
    </w:p>
    <w:p w14:paraId="503F9E1F"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ثالثاً: الأداة السياسية</w:t>
      </w:r>
    </w:p>
    <w:p w14:paraId="2760E179" w14:textId="0DCB135F" w:rsidR="00A63C85" w:rsidRPr="00A63C85" w:rsidRDefault="00A63C85" w:rsidP="009F4E6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تمثل العلاقات السياسية إحدى أهم ركائز ال</w:t>
      </w:r>
      <w:r w:rsidR="009F4E6D">
        <w:rPr>
          <w:rFonts w:ascii="Simplified Arabic" w:eastAsia="Times New Roman" w:hAnsi="Simplified Arabic" w:cs="Simplified Arabic" w:hint="cs"/>
          <w:sz w:val="28"/>
          <w:szCs w:val="28"/>
          <w:rtl/>
          <w:lang w:eastAsia="en-GB" w:bidi="ar-SA"/>
        </w:rPr>
        <w:t>تأير</w:t>
      </w:r>
      <w:r w:rsidRPr="00A63C85">
        <w:rPr>
          <w:rFonts w:ascii="Simplified Arabic" w:eastAsia="Times New Roman" w:hAnsi="Simplified Arabic" w:cs="Simplified Arabic" w:hint="cs"/>
          <w:sz w:val="28"/>
          <w:szCs w:val="28"/>
          <w:rtl/>
          <w:lang w:eastAsia="en-GB" w:bidi="ar-SA"/>
        </w:rPr>
        <w:t xml:space="preserve"> الإيراني</w:t>
      </w:r>
      <w:r w:rsidR="009F4E6D">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وقد استطاعت إيران بناء علاقات مع طيف واسع من القوى السياسية العراقية، وإن كانت درجة القرب تختلف من طرف إلى آخر</w:t>
      </w:r>
      <w:r w:rsidR="009F4E6D">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ولا يعني ذلك أن جميع القوى السياسية الموالية أو المتحالفة مع إيران تتلقى توجيهات مباشرة من طهران</w:t>
      </w:r>
      <w:r w:rsidRPr="00A63C85">
        <w:rPr>
          <w:rFonts w:ascii="Simplified Arabic" w:eastAsia="Times New Roman" w:hAnsi="Simplified Arabic" w:cs="Simplified Arabic" w:hint="cs"/>
          <w:sz w:val="28"/>
          <w:szCs w:val="28"/>
          <w:lang w:eastAsia="en-GB" w:bidi="ar-SA"/>
        </w:rPr>
        <w:t>.</w:t>
      </w:r>
    </w:p>
    <w:p w14:paraId="4AB6B413" w14:textId="2A14F0B3"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الأدق أن ال</w:t>
      </w:r>
      <w:r w:rsidR="009F4E6D">
        <w:rPr>
          <w:rFonts w:ascii="Simplified Arabic" w:eastAsia="Times New Roman" w:hAnsi="Simplified Arabic" w:cs="Simplified Arabic" w:hint="cs"/>
          <w:sz w:val="28"/>
          <w:szCs w:val="28"/>
          <w:rtl/>
          <w:lang w:eastAsia="en-GB" w:bidi="ar-SA"/>
        </w:rPr>
        <w:t>تأثير</w:t>
      </w:r>
      <w:r w:rsidRPr="00A63C85">
        <w:rPr>
          <w:rFonts w:ascii="Simplified Arabic" w:eastAsia="Times New Roman" w:hAnsi="Simplified Arabic" w:cs="Simplified Arabic" w:hint="cs"/>
          <w:sz w:val="28"/>
          <w:szCs w:val="28"/>
          <w:rtl/>
          <w:lang w:eastAsia="en-GB" w:bidi="ar-SA"/>
        </w:rPr>
        <w:t xml:space="preserve"> الإيراني يقوم على</w:t>
      </w:r>
      <w:r w:rsidRPr="00A63C85">
        <w:rPr>
          <w:rFonts w:ascii="Simplified Arabic" w:eastAsia="Times New Roman" w:hAnsi="Simplified Arabic" w:cs="Simplified Arabic" w:hint="cs"/>
          <w:sz w:val="28"/>
          <w:szCs w:val="28"/>
          <w:lang w:eastAsia="en-GB" w:bidi="ar-SA"/>
        </w:rPr>
        <w:t>:</w:t>
      </w:r>
    </w:p>
    <w:p w14:paraId="5E2723ED"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شبكة من المصالح والعلاقات والتحالفات والتفاهمات</w:t>
      </w:r>
      <w:r w:rsidRPr="00A63C85">
        <w:rPr>
          <w:rFonts w:ascii="Simplified Arabic" w:eastAsia="Times New Roman" w:hAnsi="Simplified Arabic" w:cs="Simplified Arabic" w:hint="cs"/>
          <w:b/>
          <w:bCs/>
          <w:sz w:val="28"/>
          <w:szCs w:val="28"/>
          <w:lang w:eastAsia="en-GB" w:bidi="ar-SA"/>
        </w:rPr>
        <w:t>.</w:t>
      </w:r>
    </w:p>
    <w:p w14:paraId="1C7A7AD0" w14:textId="6747F5CA" w:rsidR="00A63C85" w:rsidRPr="00A63C85" w:rsidRDefault="00A63C85" w:rsidP="009F4E6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وهذه الشبكة تمنح إيران قدرة على التأثير في عملية تشكيل الحكومات، وفي الملفات الأمنية والاستراتيجية، وفي اتجاهات السياسة الخارجية العراقية</w:t>
      </w:r>
      <w:r w:rsidRPr="00A63C85">
        <w:rPr>
          <w:rFonts w:ascii="Simplified Arabic" w:eastAsia="Times New Roman" w:hAnsi="Simplified Arabic" w:cs="Simplified Arabic" w:hint="cs"/>
          <w:sz w:val="28"/>
          <w:szCs w:val="28"/>
          <w:lang w:eastAsia="en-GB" w:bidi="ar-SA"/>
        </w:rPr>
        <w:t>.</w:t>
      </w:r>
    </w:p>
    <w:p w14:paraId="21C64100"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رابعاً: الفصائل المسلحة</w:t>
      </w:r>
    </w:p>
    <w:p w14:paraId="7718BBFB" w14:textId="21B09F69" w:rsidR="00A63C85" w:rsidRPr="00A63C85" w:rsidRDefault="00A63C85" w:rsidP="009F4E6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تشكل الفصائل المسلحة المرتبطة بالحشد الشعبي أحد أهم عناصر القوة الإيرانية في العراق</w:t>
      </w:r>
      <w:r w:rsidR="009F4E6D">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وقد أصبح الحشد الشعبي، بعد التحولات التي شهدها العراق خلال العقد الماضي، جزءاً من المنظومة الأمنية العراقية الرسمية، مع بقاء بعض الفصائل ذات علاقات وثيقة بإيران</w:t>
      </w:r>
      <w:r w:rsidR="009F4E6D">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وتمنح هذه الفصائل إيران مجموعة من المزايا</w:t>
      </w:r>
      <w:r w:rsidRPr="00A63C85">
        <w:rPr>
          <w:rFonts w:ascii="Simplified Arabic" w:eastAsia="Times New Roman" w:hAnsi="Simplified Arabic" w:cs="Simplified Arabic" w:hint="cs"/>
          <w:sz w:val="28"/>
          <w:szCs w:val="28"/>
          <w:lang w:eastAsia="en-GB" w:bidi="ar-SA"/>
        </w:rPr>
        <w:t>:</w:t>
      </w:r>
    </w:p>
    <w:p w14:paraId="6CD53EA6" w14:textId="48D6EFEA" w:rsidR="00A63C85" w:rsidRPr="00A63C85" w:rsidRDefault="00A63C85" w:rsidP="009F4E6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قدرة ردع غير مباشرة</w:t>
      </w:r>
      <w:r w:rsidRPr="00A63C85">
        <w:rPr>
          <w:rFonts w:ascii="Simplified Arabic" w:eastAsia="Times New Roman" w:hAnsi="Simplified Arabic" w:cs="Simplified Arabic" w:hint="cs"/>
          <w:sz w:val="28"/>
          <w:szCs w:val="28"/>
          <w:lang w:eastAsia="en-GB" w:bidi="ar-SA"/>
        </w:rPr>
        <w:t>.</w:t>
      </w:r>
      <w:r w:rsidR="009F4E6D">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نفوذ أمني</w:t>
      </w:r>
      <w:r w:rsidRPr="00A63C85">
        <w:rPr>
          <w:rFonts w:ascii="Simplified Arabic" w:eastAsia="Times New Roman" w:hAnsi="Simplified Arabic" w:cs="Simplified Arabic" w:hint="cs"/>
          <w:sz w:val="28"/>
          <w:szCs w:val="28"/>
          <w:lang w:eastAsia="en-GB" w:bidi="ar-SA"/>
        </w:rPr>
        <w:t>.</w:t>
      </w:r>
      <w:r w:rsidR="009F4E6D">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قدرة على التأثير في البيئة السياسية</w:t>
      </w:r>
      <w:r w:rsidRPr="00A63C85">
        <w:rPr>
          <w:rFonts w:ascii="Simplified Arabic" w:eastAsia="Times New Roman" w:hAnsi="Simplified Arabic" w:cs="Simplified Arabic" w:hint="cs"/>
          <w:sz w:val="28"/>
          <w:szCs w:val="28"/>
          <w:lang w:eastAsia="en-GB" w:bidi="ar-SA"/>
        </w:rPr>
        <w:t>.</w:t>
      </w:r>
      <w:r w:rsidR="009F4E6D">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امتلاك أدوات ضغط على القوات الأجنبية</w:t>
      </w:r>
      <w:r w:rsidRPr="00A63C85">
        <w:rPr>
          <w:rFonts w:ascii="Simplified Arabic" w:eastAsia="Times New Roman" w:hAnsi="Simplified Arabic" w:cs="Simplified Arabic" w:hint="cs"/>
          <w:sz w:val="28"/>
          <w:szCs w:val="28"/>
          <w:lang w:eastAsia="en-GB" w:bidi="ar-SA"/>
        </w:rPr>
        <w:t>.</w:t>
      </w:r>
      <w:r w:rsidR="009F4E6D">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قدرة على مواجهة التهديدات في المناطق الحساسة</w:t>
      </w:r>
      <w:r w:rsidRPr="00A63C85">
        <w:rPr>
          <w:rFonts w:ascii="Simplified Arabic" w:eastAsia="Times New Roman" w:hAnsi="Simplified Arabic" w:cs="Simplified Arabic" w:hint="cs"/>
          <w:sz w:val="28"/>
          <w:szCs w:val="28"/>
          <w:lang w:eastAsia="en-GB" w:bidi="ar-SA"/>
        </w:rPr>
        <w:t>.</w:t>
      </w:r>
    </w:p>
    <w:p w14:paraId="4BD157D2"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وهنا تظهر إحدى خصائص الاستراتيجية الإيرانية</w:t>
      </w:r>
      <w:r w:rsidRPr="00A63C85">
        <w:rPr>
          <w:rFonts w:ascii="Simplified Arabic" w:eastAsia="Times New Roman" w:hAnsi="Simplified Arabic" w:cs="Simplified Arabic" w:hint="cs"/>
          <w:sz w:val="28"/>
          <w:szCs w:val="28"/>
          <w:lang w:eastAsia="en-GB" w:bidi="ar-SA"/>
        </w:rPr>
        <w:t>:</w:t>
      </w:r>
    </w:p>
    <w:p w14:paraId="0D03D040" w14:textId="485AE172" w:rsidR="00A63C85" w:rsidRPr="00A63C85" w:rsidRDefault="00A63C85" w:rsidP="009F4E6D">
      <w:pPr>
        <w:bidi/>
        <w:spacing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استخدام الفاعلين المحليين لتحقيق أهداف إقليمية دون الحاجة إلى نشر قوة إيرانية كبيرة ومباشرة</w:t>
      </w:r>
      <w:r w:rsidRPr="00A63C85">
        <w:rPr>
          <w:rFonts w:ascii="Simplified Arabic" w:eastAsia="Times New Roman" w:hAnsi="Simplified Arabic" w:cs="Simplified Arabic" w:hint="cs"/>
          <w:b/>
          <w:bCs/>
          <w:sz w:val="28"/>
          <w:szCs w:val="28"/>
          <w:lang w:eastAsia="en-GB" w:bidi="ar-SA"/>
        </w:rPr>
        <w:t>.</w:t>
      </w:r>
    </w:p>
    <w:p w14:paraId="6658CE49"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خامساً: الاقتصاد والتجارة</w:t>
      </w:r>
    </w:p>
    <w:p w14:paraId="3EA2129F" w14:textId="6DE2A28F" w:rsidR="00A63C85" w:rsidRPr="00A63C85" w:rsidRDefault="00A63C85" w:rsidP="007039D3">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lastRenderedPageBreak/>
        <w:t>لا يقتصر ال</w:t>
      </w:r>
      <w:r w:rsidR="009F4E6D">
        <w:rPr>
          <w:rFonts w:ascii="Simplified Arabic" w:eastAsia="Times New Roman" w:hAnsi="Simplified Arabic" w:cs="Simplified Arabic" w:hint="cs"/>
          <w:sz w:val="28"/>
          <w:szCs w:val="28"/>
          <w:rtl/>
          <w:lang w:eastAsia="en-GB" w:bidi="ar-SA"/>
        </w:rPr>
        <w:t>تأثير</w:t>
      </w:r>
      <w:r w:rsidRPr="00A63C85">
        <w:rPr>
          <w:rFonts w:ascii="Simplified Arabic" w:eastAsia="Times New Roman" w:hAnsi="Simplified Arabic" w:cs="Simplified Arabic" w:hint="cs"/>
          <w:sz w:val="28"/>
          <w:szCs w:val="28"/>
          <w:rtl/>
          <w:lang w:eastAsia="en-GB" w:bidi="ar-SA"/>
        </w:rPr>
        <w:t xml:space="preserve"> الإيراني على الأمن والسياسة</w:t>
      </w:r>
      <w:r w:rsidR="009F4E6D">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فالعراق يمثل سوقاً مهماً للمنتجات الإيرانية، كما أن العلاقات التجارية والطاقة والكهرباء والغاز توفر لطهران أدوات نفوذ اقتصادية</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ويؤدي الاعتماد المتبادل في بعض القطاعات إلى خلق مصالح عراقية مرتبطة باستمرار العلاقات مع إيران</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ومن هنا تصبح العلاقات الاقتصادية جزءاً من منظومة النفوذ</w:t>
      </w:r>
      <w:r w:rsidRPr="00A63C85">
        <w:rPr>
          <w:rFonts w:ascii="Simplified Arabic" w:eastAsia="Times New Roman" w:hAnsi="Simplified Arabic" w:cs="Simplified Arabic" w:hint="cs"/>
          <w:sz w:val="28"/>
          <w:szCs w:val="28"/>
          <w:lang w:eastAsia="en-GB" w:bidi="ar-SA"/>
        </w:rPr>
        <w:t>.</w:t>
      </w:r>
    </w:p>
    <w:p w14:paraId="6AB13AF8"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سادساً: الطاقة والكهرباء</w:t>
      </w:r>
    </w:p>
    <w:p w14:paraId="66E7495D" w14:textId="11A279FC" w:rsidR="00A63C85" w:rsidRPr="00A63C85" w:rsidRDefault="00A63C85" w:rsidP="007039D3">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يمثل قطاع الطاقة أحد الملفات المهمة في العلاقات العراقية–الإيرانية</w:t>
      </w:r>
      <w:r w:rsidRPr="00A63C85">
        <w:rPr>
          <w:rFonts w:ascii="Simplified Arabic" w:eastAsia="Times New Roman" w:hAnsi="Simplified Arabic" w:cs="Simplified Arabic" w:hint="cs"/>
          <w:sz w:val="28"/>
          <w:szCs w:val="28"/>
          <w:lang w:eastAsia="en-GB" w:bidi="ar-SA"/>
        </w:rPr>
        <w:t>.</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فالعراق احتاج خلال مراحل مختلفة إلى استيراد الغاز والكهرباء من إيران، الأمر الذي خلق مستوى من الاعتماد المتبادل</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وتمنح هذه العلاقة إيران ورقة نفوذ، لكنها في الوقت نفسه تمثل نقطة ضعف؛ لأن بغداد تسعى بصورة مستمرة إلى تنويع مصادر الطاقة وتقليل الاعتماد على الخارج</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ولهذا فإن النفوذ الاقتصادي الإيراني ليس مطلقاً، بل يخضع لعوامل سياسية واقتصادية متغيرة</w:t>
      </w:r>
      <w:r w:rsidRPr="00A63C85">
        <w:rPr>
          <w:rFonts w:ascii="Simplified Arabic" w:eastAsia="Times New Roman" w:hAnsi="Simplified Arabic" w:cs="Simplified Arabic" w:hint="cs"/>
          <w:sz w:val="28"/>
          <w:szCs w:val="28"/>
          <w:lang w:eastAsia="en-GB" w:bidi="ar-SA"/>
        </w:rPr>
        <w:t>.</w:t>
      </w:r>
    </w:p>
    <w:p w14:paraId="51F65D3C"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سابعاً: الروابط الاجتماعية والدينية</w:t>
      </w:r>
    </w:p>
    <w:p w14:paraId="66B113FD" w14:textId="74A92462" w:rsidR="00A63C85" w:rsidRPr="00A63C85" w:rsidRDefault="00A63C85" w:rsidP="007039D3">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تملك إيران روابط تاريخية واجتماعية ودينية واسعة مع العراق، ولا سيما مع المدن والمجتمعات المرتبطة بالمؤسسات الدينية الشيعية</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وقد ساعدت هذه الروابط في بناء نفوذ ثقافي واجتماعي طويل الأمد</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لكن من الخطأ اختزال العراق في العامل المذهبي</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فالمجتمع العراقي متعدد المكونات، كما أن الهوية الوطنية العراقية بقيت عاملاً مهماً في تحديد مواقف قطاعات واسعة من المجتمع</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ومن ثم فإن النفوذ الإيراني يستفيد من الروابط الاجتماعية والدينية، لكنه لا يستطيع الاعتماد عليها وحدها</w:t>
      </w:r>
      <w:r w:rsidRPr="00A63C85">
        <w:rPr>
          <w:rFonts w:ascii="Simplified Arabic" w:eastAsia="Times New Roman" w:hAnsi="Simplified Arabic" w:cs="Simplified Arabic" w:hint="cs"/>
          <w:sz w:val="28"/>
          <w:szCs w:val="28"/>
          <w:lang w:eastAsia="en-GB" w:bidi="ar-SA"/>
        </w:rPr>
        <w:t>.</w:t>
      </w:r>
    </w:p>
    <w:p w14:paraId="3258B88A"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ثامناً: الممر العراقي–السوري</w:t>
      </w:r>
    </w:p>
    <w:p w14:paraId="6ED71F8A" w14:textId="47B91D16" w:rsidR="00A63C85" w:rsidRPr="00A63C85" w:rsidRDefault="00A63C85" w:rsidP="007039D3">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يمثل العراق حلقة أساسية في الجغرافيا الإقليمية التي تربط إيران بسوريا وشرق المتوسط</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ولهذا تكتسب المناطق الغربية من العراق أهمية خاصة في الحسابات الإيرانية</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وتسعى طهران إلى الحفاظ على القدرة على الحركة عبر المجال العراقي، بدرجات متفاوتة، بما يوفر لها عمقاً استراتيجياً باتجاه سوريا</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وهنا يتقاطع النفوذ الإيراني مباشرة مع المصالح التركية</w:t>
      </w:r>
      <w:r w:rsidR="007039D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فكلما توسع النفوذ التركي في شمال وغرب العراق، أصبحت قدرة إيران على إدارة بعض خطوط الاتصال الإقليمية موضع اختبار</w:t>
      </w:r>
      <w:r w:rsidRPr="00A63C85">
        <w:rPr>
          <w:rFonts w:ascii="Simplified Arabic" w:eastAsia="Times New Roman" w:hAnsi="Simplified Arabic" w:cs="Simplified Arabic" w:hint="cs"/>
          <w:sz w:val="28"/>
          <w:szCs w:val="28"/>
          <w:lang w:eastAsia="en-GB" w:bidi="ar-SA"/>
        </w:rPr>
        <w:t>.</w:t>
      </w:r>
    </w:p>
    <w:p w14:paraId="4DE1D16A" w14:textId="050A56C9" w:rsidR="00A63C85" w:rsidRPr="00A63C85" w:rsidRDefault="00A63C85" w:rsidP="00EF3BB0">
      <w:pPr>
        <w:bidi/>
        <w:spacing w:after="0" w:line="240" w:lineRule="auto"/>
        <w:rPr>
          <w:rFonts w:ascii="Simplified Arabic" w:eastAsia="Times New Roman" w:hAnsi="Simplified Arabic" w:cs="Simplified Arabic"/>
          <w:sz w:val="28"/>
          <w:szCs w:val="28"/>
          <w:lang w:eastAsia="en-GB" w:bidi="ar-SA"/>
        </w:rPr>
      </w:pPr>
    </w:p>
    <w:p w14:paraId="6B2BB914"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تاسعاً: التنافس التركي–الإيراني</w:t>
      </w:r>
    </w:p>
    <w:p w14:paraId="434D15CB" w14:textId="2477C9C5" w:rsidR="00A63C85" w:rsidRPr="00A63C85" w:rsidRDefault="00A63C85" w:rsidP="00904B7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lastRenderedPageBreak/>
        <w:t xml:space="preserve">لا يمثل العراق بالنسبة إلى تركيا وإيران مجرد ساحة نفوذ، بل هو أيضاً </w:t>
      </w:r>
      <w:r w:rsidRPr="00A63C85">
        <w:rPr>
          <w:rFonts w:ascii="Simplified Arabic" w:eastAsia="Times New Roman" w:hAnsi="Simplified Arabic" w:cs="Simplified Arabic" w:hint="cs"/>
          <w:b/>
          <w:bCs/>
          <w:sz w:val="28"/>
          <w:szCs w:val="28"/>
          <w:rtl/>
          <w:lang w:eastAsia="en-GB" w:bidi="ar-SA"/>
        </w:rPr>
        <w:t>منطقة احتكاك جيوستراتيجي</w:t>
      </w:r>
      <w:r w:rsidRPr="00A63C85">
        <w:rPr>
          <w:rFonts w:ascii="Simplified Arabic" w:eastAsia="Times New Roman" w:hAnsi="Simplified Arabic" w:cs="Simplified Arabic" w:hint="cs"/>
          <w:sz w:val="28"/>
          <w:szCs w:val="28"/>
          <w:rtl/>
          <w:lang w:eastAsia="en-GB" w:bidi="ar-SA"/>
        </w:rPr>
        <w:t xml:space="preserve"> بين قوتين إقليميتين</w:t>
      </w:r>
      <w:r w:rsidR="00904B7B">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تركيا تنظر إلى العراق من منظور</w:t>
      </w:r>
      <w:r w:rsidRPr="00A63C85">
        <w:rPr>
          <w:rFonts w:ascii="Simplified Arabic" w:eastAsia="Times New Roman" w:hAnsi="Simplified Arabic" w:cs="Simplified Arabic" w:hint="cs"/>
          <w:sz w:val="28"/>
          <w:szCs w:val="28"/>
          <w:lang w:eastAsia="en-GB" w:bidi="ar-SA"/>
        </w:rPr>
        <w:t>:</w:t>
      </w:r>
    </w:p>
    <w:p w14:paraId="7F49DCEA"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الأمن الحدودي + الملف الكردي + التجارة + الطاقة + الخليج</w:t>
      </w:r>
      <w:r w:rsidRPr="00A63C85">
        <w:rPr>
          <w:rFonts w:ascii="Simplified Arabic" w:eastAsia="Times New Roman" w:hAnsi="Simplified Arabic" w:cs="Simplified Arabic" w:hint="cs"/>
          <w:b/>
          <w:bCs/>
          <w:sz w:val="28"/>
          <w:szCs w:val="28"/>
          <w:lang w:eastAsia="en-GB" w:bidi="ar-SA"/>
        </w:rPr>
        <w:t>.</w:t>
      </w:r>
    </w:p>
    <w:p w14:paraId="4FAD0AD9"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بينما تنظر إيران إليه من منظور</w:t>
      </w:r>
      <w:r w:rsidRPr="00A63C85">
        <w:rPr>
          <w:rFonts w:ascii="Simplified Arabic" w:eastAsia="Times New Roman" w:hAnsi="Simplified Arabic" w:cs="Simplified Arabic" w:hint="cs"/>
          <w:sz w:val="28"/>
          <w:szCs w:val="28"/>
          <w:lang w:eastAsia="en-GB" w:bidi="ar-SA"/>
        </w:rPr>
        <w:t>:</w:t>
      </w:r>
    </w:p>
    <w:p w14:paraId="3C85FAD4"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الأمن القومي + العمق الاستراتيجي + الممرات + الحلفاء المحليين + مواجهة الضغوط الخارجية</w:t>
      </w:r>
      <w:r w:rsidRPr="00A63C85">
        <w:rPr>
          <w:rFonts w:ascii="Simplified Arabic" w:eastAsia="Times New Roman" w:hAnsi="Simplified Arabic" w:cs="Simplified Arabic" w:hint="cs"/>
          <w:b/>
          <w:bCs/>
          <w:sz w:val="28"/>
          <w:szCs w:val="28"/>
          <w:lang w:eastAsia="en-GB" w:bidi="ar-SA"/>
        </w:rPr>
        <w:t>.</w:t>
      </w:r>
    </w:p>
    <w:p w14:paraId="0C69CC74" w14:textId="46C00F7F" w:rsidR="00A63C85" w:rsidRPr="00A63C85" w:rsidRDefault="00A63C85" w:rsidP="00904B7B">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وهنا تتقاطع المصالح وتتناقض في الوقت نفسه</w:t>
      </w:r>
      <w:r w:rsidRPr="00A63C85">
        <w:rPr>
          <w:rFonts w:ascii="Simplified Arabic" w:eastAsia="Times New Roman" w:hAnsi="Simplified Arabic" w:cs="Simplified Arabic" w:hint="cs"/>
          <w:sz w:val="28"/>
          <w:szCs w:val="28"/>
          <w:lang w:eastAsia="en-GB" w:bidi="ar-SA"/>
        </w:rPr>
        <w:t>.</w:t>
      </w:r>
    </w:p>
    <w:p w14:paraId="51D52F38"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عاشراً: نقاط التنافس المباشر</w:t>
      </w:r>
    </w:p>
    <w:p w14:paraId="7A815035"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يمكن تحديد أبرز مجالات التنافس التركي–الإيراني في العراق في</w:t>
      </w:r>
      <w:r w:rsidRPr="00A63C85">
        <w:rPr>
          <w:rFonts w:ascii="Simplified Arabic" w:eastAsia="Times New Roman" w:hAnsi="Simplified Arabic" w:cs="Simplified Arabic" w:hint="cs"/>
          <w:sz w:val="28"/>
          <w:szCs w:val="28"/>
          <w:lang w:eastAsia="en-GB" w:bidi="ar-SA"/>
        </w:rPr>
        <w:t>:</w:t>
      </w:r>
    </w:p>
    <w:p w14:paraId="61CA9D45" w14:textId="09C13A48" w:rsidR="00A63C85" w:rsidRPr="00904B7B" w:rsidRDefault="00A63C85" w:rsidP="00904B7B">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شمال العراق</w:t>
      </w:r>
      <w:r w:rsidR="00904B7B">
        <w:rPr>
          <w:rFonts w:ascii="Simplified Arabic" w:eastAsia="Times New Roman" w:hAnsi="Simplified Arabic" w:cs="Simplified Arabic" w:hint="cs"/>
          <w:b/>
          <w:b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تركيا تسعى إلى احتواء حزب العمال الكردستاني وتعزيز وجودها، بينما تملك إيران علاقات مع قوى كردية مختلفة وتراقب التوازن داخل الإقليم</w:t>
      </w:r>
      <w:r w:rsidRPr="00A63C85">
        <w:rPr>
          <w:rFonts w:ascii="Simplified Arabic" w:eastAsia="Times New Roman" w:hAnsi="Simplified Arabic" w:cs="Simplified Arabic" w:hint="cs"/>
          <w:sz w:val="28"/>
          <w:szCs w:val="28"/>
          <w:lang w:eastAsia="en-GB" w:bidi="ar-SA"/>
        </w:rPr>
        <w:t>.</w:t>
      </w:r>
    </w:p>
    <w:p w14:paraId="690CF929" w14:textId="73D1FCFF" w:rsidR="00A63C85" w:rsidRPr="00904B7B" w:rsidRDefault="00A63C85" w:rsidP="00904B7B">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نينوى</w:t>
      </w:r>
      <w:r w:rsidR="00904B7B">
        <w:rPr>
          <w:rFonts w:ascii="Simplified Arabic" w:eastAsia="Times New Roman" w:hAnsi="Simplified Arabic" w:cs="Simplified Arabic" w:hint="cs"/>
          <w:b/>
          <w:b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تكتسب المحافظة أهمية بسبب موقعها الجغرافي وتركيبتها السكانية واتصالها بسوريا وتركيا</w:t>
      </w:r>
      <w:r w:rsidRPr="00A63C85">
        <w:rPr>
          <w:rFonts w:ascii="Simplified Arabic" w:eastAsia="Times New Roman" w:hAnsi="Simplified Arabic" w:cs="Simplified Arabic" w:hint="cs"/>
          <w:sz w:val="28"/>
          <w:szCs w:val="28"/>
          <w:lang w:eastAsia="en-GB" w:bidi="ar-SA"/>
        </w:rPr>
        <w:t>.</w:t>
      </w:r>
    </w:p>
    <w:p w14:paraId="1C683B33" w14:textId="2D25C325" w:rsidR="00A63C85" w:rsidRPr="00904B7B" w:rsidRDefault="00A63C85" w:rsidP="00904B7B">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الممرات</w:t>
      </w:r>
      <w:r w:rsidR="00904B7B">
        <w:rPr>
          <w:rFonts w:ascii="Simplified Arabic" w:eastAsia="Times New Roman" w:hAnsi="Simplified Arabic" w:cs="Simplified Arabic" w:hint="cs"/>
          <w:b/>
          <w:b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تتنافس الدولتان بصورة غير مباشرة على مسارات التجارة والطاقة والاتصال البري</w:t>
      </w:r>
      <w:r w:rsidRPr="00A63C85">
        <w:rPr>
          <w:rFonts w:ascii="Simplified Arabic" w:eastAsia="Times New Roman" w:hAnsi="Simplified Arabic" w:cs="Simplified Arabic" w:hint="cs"/>
          <w:sz w:val="28"/>
          <w:szCs w:val="28"/>
          <w:lang w:eastAsia="en-GB" w:bidi="ar-SA"/>
        </w:rPr>
        <w:t>.</w:t>
      </w:r>
    </w:p>
    <w:p w14:paraId="3E928FC4" w14:textId="494376C2" w:rsidR="00A63C85" w:rsidRPr="00904B7B" w:rsidRDefault="00A63C85" w:rsidP="00904B7B">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القوى المحلية</w:t>
      </w:r>
      <w:r w:rsidR="00904B7B">
        <w:rPr>
          <w:rFonts w:ascii="Simplified Arabic" w:eastAsia="Times New Roman" w:hAnsi="Simplified Arabic" w:cs="Simplified Arabic" w:hint="cs"/>
          <w:b/>
          <w:b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تحاول كل دولة بناء شبكة من العلاقات مع القوى العراقية القادرة على حماية مصالحها</w:t>
      </w:r>
      <w:r w:rsidRPr="00A63C85">
        <w:rPr>
          <w:rFonts w:ascii="Simplified Arabic" w:eastAsia="Times New Roman" w:hAnsi="Simplified Arabic" w:cs="Simplified Arabic" w:hint="cs"/>
          <w:sz w:val="28"/>
          <w:szCs w:val="28"/>
          <w:lang w:eastAsia="en-GB" w:bidi="ar-SA"/>
        </w:rPr>
        <w:t>.</w:t>
      </w:r>
    </w:p>
    <w:p w14:paraId="5168877E" w14:textId="3D669FBF" w:rsidR="00A63C85" w:rsidRPr="00CE02F9" w:rsidRDefault="00A63C85" w:rsidP="00CE02F9">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النفوذ الاقتصادي</w:t>
      </w:r>
      <w:r w:rsidR="00904B7B">
        <w:rPr>
          <w:rFonts w:ascii="Simplified Arabic" w:eastAsia="Times New Roman" w:hAnsi="Simplified Arabic" w:cs="Simplified Arabic" w:hint="cs"/>
          <w:b/>
          <w:b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يتنافس الطرفان على الأسواق والطاقة والاستثمارات</w:t>
      </w:r>
      <w:r w:rsidRPr="00A63C85">
        <w:rPr>
          <w:rFonts w:ascii="Simplified Arabic" w:eastAsia="Times New Roman" w:hAnsi="Simplified Arabic" w:cs="Simplified Arabic" w:hint="cs"/>
          <w:sz w:val="28"/>
          <w:szCs w:val="28"/>
          <w:lang w:eastAsia="en-GB" w:bidi="ar-SA"/>
        </w:rPr>
        <w:t>.</w:t>
      </w:r>
    </w:p>
    <w:p w14:paraId="3222DDFE" w14:textId="77777777" w:rsidR="00A63C85" w:rsidRPr="007303F3"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7303F3">
        <w:rPr>
          <w:rFonts w:ascii="Simplified Arabic" w:eastAsia="Times New Roman" w:hAnsi="Simplified Arabic" w:cs="Simplified Arabic" w:hint="cs"/>
          <w:b/>
          <w:bCs/>
          <w:sz w:val="28"/>
          <w:szCs w:val="28"/>
          <w:rtl/>
          <w:lang w:eastAsia="en-GB" w:bidi="ar-SA"/>
        </w:rPr>
        <w:t>حادي عشر: نقاط التوافق التركي–الإيراني</w:t>
      </w:r>
    </w:p>
    <w:p w14:paraId="7EAB1E5B"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رغم التنافس، لا يعني ذلك أن العلاقة بين البلدين تقوم على الصراع الدائم</w:t>
      </w:r>
      <w:r w:rsidRPr="00A63C85">
        <w:rPr>
          <w:rFonts w:ascii="Simplified Arabic" w:eastAsia="Times New Roman" w:hAnsi="Simplified Arabic" w:cs="Simplified Arabic" w:hint="cs"/>
          <w:sz w:val="28"/>
          <w:szCs w:val="28"/>
          <w:lang w:eastAsia="en-GB" w:bidi="ar-SA"/>
        </w:rPr>
        <w:t>.</w:t>
      </w:r>
    </w:p>
    <w:p w14:paraId="05B87509"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فهناك ملفات تدفعهما إلى التعاون، منها</w:t>
      </w:r>
      <w:r w:rsidRPr="00A63C85">
        <w:rPr>
          <w:rFonts w:ascii="Simplified Arabic" w:eastAsia="Times New Roman" w:hAnsi="Simplified Arabic" w:cs="Simplified Arabic" w:hint="cs"/>
          <w:sz w:val="28"/>
          <w:szCs w:val="28"/>
          <w:lang w:eastAsia="en-GB" w:bidi="ar-SA"/>
        </w:rPr>
        <w:t>:</w:t>
      </w:r>
    </w:p>
    <w:p w14:paraId="106E8402" w14:textId="77777777" w:rsidR="00A63C85" w:rsidRPr="00A63C85" w:rsidRDefault="00A63C85" w:rsidP="00EF3BB0">
      <w:pPr>
        <w:numPr>
          <w:ilvl w:val="0"/>
          <w:numId w:val="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مكافحة بعض الجماعات الكردية المسلحة</w:t>
      </w:r>
      <w:r w:rsidRPr="00A63C85">
        <w:rPr>
          <w:rFonts w:ascii="Simplified Arabic" w:eastAsia="Times New Roman" w:hAnsi="Simplified Arabic" w:cs="Simplified Arabic" w:hint="cs"/>
          <w:sz w:val="28"/>
          <w:szCs w:val="28"/>
          <w:lang w:eastAsia="en-GB" w:bidi="ar-SA"/>
        </w:rPr>
        <w:t>.</w:t>
      </w:r>
    </w:p>
    <w:p w14:paraId="7ACAFADE" w14:textId="77777777" w:rsidR="00A63C85" w:rsidRPr="00A63C85" w:rsidRDefault="00A63C85" w:rsidP="00EF3BB0">
      <w:pPr>
        <w:numPr>
          <w:ilvl w:val="0"/>
          <w:numId w:val="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التجارة الحدودية</w:t>
      </w:r>
      <w:r w:rsidRPr="00A63C85">
        <w:rPr>
          <w:rFonts w:ascii="Simplified Arabic" w:eastAsia="Times New Roman" w:hAnsi="Simplified Arabic" w:cs="Simplified Arabic" w:hint="cs"/>
          <w:sz w:val="28"/>
          <w:szCs w:val="28"/>
          <w:lang w:eastAsia="en-GB" w:bidi="ar-SA"/>
        </w:rPr>
        <w:t>.</w:t>
      </w:r>
    </w:p>
    <w:p w14:paraId="5807150D" w14:textId="77777777" w:rsidR="00A63C85" w:rsidRPr="00A63C85" w:rsidRDefault="00A63C85" w:rsidP="00EF3BB0">
      <w:pPr>
        <w:numPr>
          <w:ilvl w:val="0"/>
          <w:numId w:val="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أمن الحدود</w:t>
      </w:r>
      <w:r w:rsidRPr="00A63C85">
        <w:rPr>
          <w:rFonts w:ascii="Simplified Arabic" w:eastAsia="Times New Roman" w:hAnsi="Simplified Arabic" w:cs="Simplified Arabic" w:hint="cs"/>
          <w:sz w:val="28"/>
          <w:szCs w:val="28"/>
          <w:lang w:eastAsia="en-GB" w:bidi="ar-SA"/>
        </w:rPr>
        <w:t>.</w:t>
      </w:r>
    </w:p>
    <w:p w14:paraId="22BF7E0C" w14:textId="77777777" w:rsidR="00A63C85" w:rsidRPr="00A63C85" w:rsidRDefault="00A63C85" w:rsidP="00EF3BB0">
      <w:pPr>
        <w:numPr>
          <w:ilvl w:val="0"/>
          <w:numId w:val="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lastRenderedPageBreak/>
        <w:t>منع الفوضى الإقليمية</w:t>
      </w:r>
      <w:r w:rsidRPr="00A63C85">
        <w:rPr>
          <w:rFonts w:ascii="Simplified Arabic" w:eastAsia="Times New Roman" w:hAnsi="Simplified Arabic" w:cs="Simplified Arabic" w:hint="cs"/>
          <w:sz w:val="28"/>
          <w:szCs w:val="28"/>
          <w:lang w:eastAsia="en-GB" w:bidi="ar-SA"/>
        </w:rPr>
        <w:t>.</w:t>
      </w:r>
    </w:p>
    <w:p w14:paraId="27536289" w14:textId="77777777" w:rsidR="00A63C85" w:rsidRPr="00A63C85" w:rsidRDefault="00A63C85" w:rsidP="00EF3BB0">
      <w:pPr>
        <w:numPr>
          <w:ilvl w:val="0"/>
          <w:numId w:val="9"/>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الحفاظ على العلاقات الاقتصادية</w:t>
      </w:r>
      <w:r w:rsidRPr="00A63C85">
        <w:rPr>
          <w:rFonts w:ascii="Simplified Arabic" w:eastAsia="Times New Roman" w:hAnsi="Simplified Arabic" w:cs="Simplified Arabic" w:hint="cs"/>
          <w:sz w:val="28"/>
          <w:szCs w:val="28"/>
          <w:lang w:eastAsia="en-GB" w:bidi="ar-SA"/>
        </w:rPr>
        <w:t>.</w:t>
      </w:r>
    </w:p>
    <w:p w14:paraId="0B31BD2A" w14:textId="52845096" w:rsidR="00A63C85" w:rsidRPr="00A63C85" w:rsidRDefault="00A63C85" w:rsidP="007303F3">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وهذا يجعل العلاقة أقرب إلى نموذج</w:t>
      </w:r>
      <w:r w:rsidRPr="00A63C85">
        <w:rPr>
          <w:rFonts w:ascii="Simplified Arabic" w:eastAsia="Times New Roman" w:hAnsi="Simplified Arabic" w:cs="Simplified Arabic" w:hint="cs"/>
          <w:sz w:val="28"/>
          <w:szCs w:val="28"/>
          <w:lang w:eastAsia="en-GB" w:bidi="ar-SA"/>
        </w:rPr>
        <w:t>:</w:t>
      </w:r>
      <w:r w:rsidR="007303F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b/>
          <w:bCs/>
          <w:sz w:val="28"/>
          <w:szCs w:val="28"/>
          <w:rtl/>
          <w:lang w:eastAsia="en-GB" w:bidi="ar-SA"/>
        </w:rPr>
        <w:t>التنافس والتعاون في الوقت نفسه</w:t>
      </w:r>
      <w:r w:rsidR="007303F3">
        <w:rPr>
          <w:rFonts w:ascii="Simplified Arabic" w:eastAsia="Times New Roman" w:hAnsi="Simplified Arabic" w:cs="Simplified Arabic" w:hint="cs"/>
          <w:b/>
          <w:bCs/>
          <w:sz w:val="28"/>
          <w:szCs w:val="28"/>
          <w:rtl/>
          <w:lang w:eastAsia="en-GB" w:bidi="ar-SA"/>
        </w:rPr>
        <w:t>,</w:t>
      </w:r>
      <w:r w:rsidR="007303F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ومن هنا لا ينبغي افتراض أن تركيا ستسعى دائماً إلى إزالة النفوذ الإيراني من العراق</w:t>
      </w:r>
      <w:r w:rsidR="007303F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 xml:space="preserve">فالاحتمال الآخر هو أن تسعى أنقرة إلى </w:t>
      </w:r>
      <w:r w:rsidRPr="00A63C85">
        <w:rPr>
          <w:rFonts w:ascii="Simplified Arabic" w:eastAsia="Times New Roman" w:hAnsi="Simplified Arabic" w:cs="Simplified Arabic" w:hint="cs"/>
          <w:b/>
          <w:bCs/>
          <w:sz w:val="28"/>
          <w:szCs w:val="28"/>
          <w:rtl/>
          <w:lang w:eastAsia="en-GB" w:bidi="ar-SA"/>
        </w:rPr>
        <w:t>تقليصه إلى مستوى لا يهدد مصالحها</w:t>
      </w:r>
      <w:r w:rsidRPr="00A63C85">
        <w:rPr>
          <w:rFonts w:ascii="Simplified Arabic" w:eastAsia="Times New Roman" w:hAnsi="Simplified Arabic" w:cs="Simplified Arabic" w:hint="cs"/>
          <w:sz w:val="28"/>
          <w:szCs w:val="28"/>
          <w:rtl/>
          <w:lang w:eastAsia="en-GB" w:bidi="ar-SA"/>
        </w:rPr>
        <w:t>، ثم التعايش معه</w:t>
      </w:r>
      <w:r w:rsidRPr="00A63C85">
        <w:rPr>
          <w:rFonts w:ascii="Simplified Arabic" w:eastAsia="Times New Roman" w:hAnsi="Simplified Arabic" w:cs="Simplified Arabic" w:hint="cs"/>
          <w:sz w:val="28"/>
          <w:szCs w:val="28"/>
          <w:lang w:eastAsia="en-GB" w:bidi="ar-SA"/>
        </w:rPr>
        <w:t>.</w:t>
      </w:r>
    </w:p>
    <w:p w14:paraId="0E329F32"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ثاني عشر: الاتفاق السعودي–التركي من المنظور الإيراني</w:t>
      </w:r>
    </w:p>
    <w:p w14:paraId="482DAB28" w14:textId="14CB25EC" w:rsidR="00A63C85" w:rsidRPr="00A63C85" w:rsidRDefault="00A63C85" w:rsidP="00874ED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يمثل التقارب السعودي–التركي متغيراً جديداً في الحسابات الإيرانية</w:t>
      </w:r>
      <w:r w:rsidR="007303F3">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فحتى إذا لم يكن الاتفاق موجهاً رسمياً ضد إيران، فإن قيام تعاون دفاعي بين دولتين إقليميتين كبيرتين يمكن أن يفرض على طهران إعادة تقييم البيئة الاستراتيجية المحيطة بها</w:t>
      </w:r>
      <w:r w:rsidR="007303F3">
        <w:rPr>
          <w:rFonts w:ascii="Simplified Arabic" w:eastAsia="Times New Roman" w:hAnsi="Simplified Arabic" w:cs="Simplified Arabic" w:hint="cs"/>
          <w:sz w:val="28"/>
          <w:szCs w:val="28"/>
          <w:rtl/>
          <w:lang w:eastAsia="en-GB" w:bidi="ar-SA"/>
        </w:rPr>
        <w:t>,</w:t>
      </w:r>
      <w:r w:rsidR="00874EDE">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وتزداد أهمية ذلك إذا تطور الاتفاق من إطار دفاعي إلى شبكة أوسع من التعاون</w:t>
      </w:r>
      <w:r w:rsidRPr="00A63C85">
        <w:rPr>
          <w:rFonts w:ascii="Simplified Arabic" w:eastAsia="Times New Roman" w:hAnsi="Simplified Arabic" w:cs="Simplified Arabic" w:hint="cs"/>
          <w:sz w:val="28"/>
          <w:szCs w:val="28"/>
          <w:lang w:eastAsia="en-GB" w:bidi="ar-SA"/>
        </w:rPr>
        <w:t>:</w:t>
      </w:r>
    </w:p>
    <w:p w14:paraId="1B0BFB1F"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العسكري + الاستخباري + الاقتصادي + السياسي</w:t>
      </w:r>
      <w:r w:rsidRPr="00A63C85">
        <w:rPr>
          <w:rFonts w:ascii="Simplified Arabic" w:eastAsia="Times New Roman" w:hAnsi="Simplified Arabic" w:cs="Simplified Arabic" w:hint="cs"/>
          <w:b/>
          <w:bCs/>
          <w:sz w:val="28"/>
          <w:szCs w:val="28"/>
          <w:lang w:eastAsia="en-GB" w:bidi="ar-SA"/>
        </w:rPr>
        <w:t>.</w:t>
      </w:r>
    </w:p>
    <w:p w14:paraId="16A4CD47" w14:textId="5B6671E8" w:rsidR="00A63C85" w:rsidRPr="00A63C85" w:rsidRDefault="00A63C85" w:rsidP="00874ED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وعندها قد ترى إيران أن البيئة الإقليمية تتجه نحو بناء توازن جديد</w:t>
      </w:r>
      <w:r w:rsidR="00874EDE">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لكن من المهم عدم المبالغة في أثر الاتفاق</w:t>
      </w:r>
      <w:r w:rsidR="00874EDE">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فتركيا عضو في حلف شمال الأطلسي، ولها علاقات مع إيران، كما أن باكستان، الطرف الثالث في الاتفاق، تمتلك شراكة استراتيجية عميقة مع الصين</w:t>
      </w:r>
      <w:r w:rsidR="00874EDE">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وهذا يجعل تحويل الاتفاق إلى تحالف عسكري متكامل أمراً أكثر تعقيداً</w:t>
      </w:r>
      <w:r w:rsidRPr="00A63C85">
        <w:rPr>
          <w:rFonts w:ascii="Simplified Arabic" w:eastAsia="Times New Roman" w:hAnsi="Simplified Arabic" w:cs="Simplified Arabic" w:hint="cs"/>
          <w:sz w:val="28"/>
          <w:szCs w:val="28"/>
          <w:lang w:eastAsia="en-GB" w:bidi="ar-SA"/>
        </w:rPr>
        <w:t>.</w:t>
      </w:r>
    </w:p>
    <w:p w14:paraId="4B63E83F"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ثالث عشر: العراق كساحة لاختبار الاتفاق</w:t>
      </w:r>
    </w:p>
    <w:p w14:paraId="52D18F5A"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يمكن أن يصبح العراق أحد الأماكن التي تظهر فيها الآثار غير المباشرة للتعاون السعودي–التركي</w:t>
      </w:r>
      <w:r w:rsidRPr="00A63C85">
        <w:rPr>
          <w:rFonts w:ascii="Simplified Arabic" w:eastAsia="Times New Roman" w:hAnsi="Simplified Arabic" w:cs="Simplified Arabic" w:hint="cs"/>
          <w:sz w:val="28"/>
          <w:szCs w:val="28"/>
          <w:lang w:eastAsia="en-GB" w:bidi="ar-SA"/>
        </w:rPr>
        <w:t>.</w:t>
      </w:r>
    </w:p>
    <w:p w14:paraId="4C756110"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فإذا تطور التعاون بين الرياض وأنقرة، فقد يؤدي ذلك إلى</w:t>
      </w:r>
      <w:r w:rsidRPr="00A63C85">
        <w:rPr>
          <w:rFonts w:ascii="Simplified Arabic" w:eastAsia="Times New Roman" w:hAnsi="Simplified Arabic" w:cs="Simplified Arabic" w:hint="cs"/>
          <w:sz w:val="28"/>
          <w:szCs w:val="28"/>
          <w:lang w:eastAsia="en-GB" w:bidi="ar-SA"/>
        </w:rPr>
        <w:t>:</w:t>
      </w:r>
    </w:p>
    <w:p w14:paraId="4E1975D5" w14:textId="77777777" w:rsidR="00A63C85" w:rsidRPr="00A63C85" w:rsidRDefault="00A63C85" w:rsidP="00EF3BB0">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زيادة التنسيق تجاه الملفات العراقية</w:t>
      </w:r>
      <w:r w:rsidRPr="00A63C85">
        <w:rPr>
          <w:rFonts w:ascii="Simplified Arabic" w:eastAsia="Times New Roman" w:hAnsi="Simplified Arabic" w:cs="Simplified Arabic" w:hint="cs"/>
          <w:sz w:val="28"/>
          <w:szCs w:val="28"/>
          <w:lang w:eastAsia="en-GB" w:bidi="ar-SA"/>
        </w:rPr>
        <w:t>.</w:t>
      </w:r>
    </w:p>
    <w:p w14:paraId="41CA501C" w14:textId="77777777" w:rsidR="00A63C85" w:rsidRPr="00A63C85" w:rsidRDefault="00A63C85" w:rsidP="00EF3BB0">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توسع الاستثمارات السعودية والتركية</w:t>
      </w:r>
      <w:r w:rsidRPr="00A63C85">
        <w:rPr>
          <w:rFonts w:ascii="Simplified Arabic" w:eastAsia="Times New Roman" w:hAnsi="Simplified Arabic" w:cs="Simplified Arabic" w:hint="cs"/>
          <w:sz w:val="28"/>
          <w:szCs w:val="28"/>
          <w:lang w:eastAsia="en-GB" w:bidi="ar-SA"/>
        </w:rPr>
        <w:t>.</w:t>
      </w:r>
    </w:p>
    <w:p w14:paraId="097012F3" w14:textId="77777777" w:rsidR="00A63C85" w:rsidRPr="00A63C85" w:rsidRDefault="00A63C85" w:rsidP="00EF3BB0">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دعم مشاريع النقل والطاقة</w:t>
      </w:r>
      <w:r w:rsidRPr="00A63C85">
        <w:rPr>
          <w:rFonts w:ascii="Simplified Arabic" w:eastAsia="Times New Roman" w:hAnsi="Simplified Arabic" w:cs="Simplified Arabic" w:hint="cs"/>
          <w:sz w:val="28"/>
          <w:szCs w:val="28"/>
          <w:lang w:eastAsia="en-GB" w:bidi="ar-SA"/>
        </w:rPr>
        <w:t>.</w:t>
      </w:r>
    </w:p>
    <w:p w14:paraId="2B93A069" w14:textId="77777777" w:rsidR="00A63C85" w:rsidRPr="00A63C85" w:rsidRDefault="00A63C85" w:rsidP="00EF3BB0">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زيادة التواصل مع القوى السياسية العراقية</w:t>
      </w:r>
      <w:r w:rsidRPr="00A63C85">
        <w:rPr>
          <w:rFonts w:ascii="Simplified Arabic" w:eastAsia="Times New Roman" w:hAnsi="Simplified Arabic" w:cs="Simplified Arabic" w:hint="cs"/>
          <w:sz w:val="28"/>
          <w:szCs w:val="28"/>
          <w:lang w:eastAsia="en-GB" w:bidi="ar-SA"/>
        </w:rPr>
        <w:t>.</w:t>
      </w:r>
    </w:p>
    <w:p w14:paraId="597DB575" w14:textId="77777777" w:rsidR="00A63C85" w:rsidRPr="00A63C85" w:rsidRDefault="00A63C85" w:rsidP="00EF3BB0">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إعادة ترتيب بعض موازين القوى داخل البيئة السنية</w:t>
      </w:r>
      <w:r w:rsidRPr="00A63C85">
        <w:rPr>
          <w:rFonts w:ascii="Simplified Arabic" w:eastAsia="Times New Roman" w:hAnsi="Simplified Arabic" w:cs="Simplified Arabic" w:hint="cs"/>
          <w:sz w:val="28"/>
          <w:szCs w:val="28"/>
          <w:lang w:eastAsia="en-GB" w:bidi="ar-SA"/>
        </w:rPr>
        <w:t>.</w:t>
      </w:r>
    </w:p>
    <w:p w14:paraId="46A73720" w14:textId="77777777" w:rsidR="00A63C85" w:rsidRPr="00A63C85" w:rsidRDefault="00A63C85" w:rsidP="00EF3BB0">
      <w:pPr>
        <w:numPr>
          <w:ilvl w:val="0"/>
          <w:numId w:val="10"/>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زيادة الضغوط غير المباشرة على النفوذ الإيراني</w:t>
      </w:r>
      <w:r w:rsidRPr="00A63C85">
        <w:rPr>
          <w:rFonts w:ascii="Simplified Arabic" w:eastAsia="Times New Roman" w:hAnsi="Simplified Arabic" w:cs="Simplified Arabic" w:hint="cs"/>
          <w:sz w:val="28"/>
          <w:szCs w:val="28"/>
          <w:lang w:eastAsia="en-GB" w:bidi="ar-SA"/>
        </w:rPr>
        <w:t>.</w:t>
      </w:r>
    </w:p>
    <w:p w14:paraId="036C781B" w14:textId="42BB9E44" w:rsidR="00A63C85" w:rsidRPr="00A63C85" w:rsidRDefault="00A63C85" w:rsidP="00874ED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lastRenderedPageBreak/>
        <w:t>لكن هذا المسار سيبقى مشروطاً بموقف بغداد، وبمدى استعداد السعودية للانخراط في الملفات الأمنية العراقية</w:t>
      </w:r>
      <w:r w:rsidRPr="00A63C85">
        <w:rPr>
          <w:rFonts w:ascii="Simplified Arabic" w:eastAsia="Times New Roman" w:hAnsi="Simplified Arabic" w:cs="Simplified Arabic" w:hint="cs"/>
          <w:sz w:val="28"/>
          <w:szCs w:val="28"/>
          <w:lang w:eastAsia="en-GB" w:bidi="ar-SA"/>
        </w:rPr>
        <w:t>.</w:t>
      </w:r>
    </w:p>
    <w:p w14:paraId="734861D9"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رابع عشر: هل يستهدف النفوذ التركي إيران أم حلفاءها؟</w:t>
      </w:r>
    </w:p>
    <w:p w14:paraId="48FE047D" w14:textId="783F55AE" w:rsidR="00A63C85" w:rsidRPr="00A63C85" w:rsidRDefault="00A63C85" w:rsidP="00874ED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هذا سؤال أساسي في فهم المرحلة المقبلة</w:t>
      </w:r>
      <w:r w:rsidR="00874EDE">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قد لا تستهدف تركيا إيران مباشرة</w:t>
      </w:r>
      <w:r w:rsidR="00874EDE">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فالاستراتيجية الأكثر واقعية لأنقرة قد تقوم على</w:t>
      </w:r>
      <w:r w:rsidRPr="00A63C85">
        <w:rPr>
          <w:rFonts w:ascii="Simplified Arabic" w:eastAsia="Times New Roman" w:hAnsi="Simplified Arabic" w:cs="Simplified Arabic" w:hint="cs"/>
          <w:sz w:val="28"/>
          <w:szCs w:val="28"/>
          <w:lang w:eastAsia="en-GB" w:bidi="ar-SA"/>
        </w:rPr>
        <w:t>:</w:t>
      </w:r>
    </w:p>
    <w:p w14:paraId="53FEF937" w14:textId="77777777" w:rsidR="00A63C85" w:rsidRPr="00A63C85" w:rsidRDefault="00A63C85" w:rsidP="00EF3BB0">
      <w:pPr>
        <w:bidi/>
        <w:spacing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تقليص المساحات التي يتحرك فيها النفوذ الإيراني بدلاً من محاولة إنهائه</w:t>
      </w:r>
      <w:r w:rsidRPr="00A63C85">
        <w:rPr>
          <w:rFonts w:ascii="Simplified Arabic" w:eastAsia="Times New Roman" w:hAnsi="Simplified Arabic" w:cs="Simplified Arabic" w:hint="cs"/>
          <w:b/>
          <w:bCs/>
          <w:sz w:val="28"/>
          <w:szCs w:val="28"/>
          <w:lang w:eastAsia="en-GB" w:bidi="ar-SA"/>
        </w:rPr>
        <w:t>.</w:t>
      </w:r>
    </w:p>
    <w:p w14:paraId="77AB8998"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ويظهر ذلك في</w:t>
      </w:r>
      <w:r w:rsidRPr="00A63C85">
        <w:rPr>
          <w:rFonts w:ascii="Simplified Arabic" w:eastAsia="Times New Roman" w:hAnsi="Simplified Arabic" w:cs="Simplified Arabic" w:hint="cs"/>
          <w:sz w:val="28"/>
          <w:szCs w:val="28"/>
          <w:lang w:eastAsia="en-GB" w:bidi="ar-SA"/>
        </w:rPr>
        <w:t>:</w:t>
      </w:r>
    </w:p>
    <w:p w14:paraId="0ACA8B87" w14:textId="77777777" w:rsidR="00A63C85" w:rsidRPr="00A63C85" w:rsidRDefault="00A63C85" w:rsidP="00EF3BB0">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تعزيز نفوذها في نينوى</w:t>
      </w:r>
      <w:r w:rsidRPr="00A63C85">
        <w:rPr>
          <w:rFonts w:ascii="Simplified Arabic" w:eastAsia="Times New Roman" w:hAnsi="Simplified Arabic" w:cs="Simplified Arabic" w:hint="cs"/>
          <w:sz w:val="28"/>
          <w:szCs w:val="28"/>
          <w:lang w:eastAsia="en-GB" w:bidi="ar-SA"/>
        </w:rPr>
        <w:t>.</w:t>
      </w:r>
    </w:p>
    <w:p w14:paraId="17575E89" w14:textId="77777777" w:rsidR="00A63C85" w:rsidRPr="00A63C85" w:rsidRDefault="00A63C85" w:rsidP="00EF3BB0">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توسيع علاقاتها مع القوى السنية</w:t>
      </w:r>
      <w:r w:rsidRPr="00A63C85">
        <w:rPr>
          <w:rFonts w:ascii="Simplified Arabic" w:eastAsia="Times New Roman" w:hAnsi="Simplified Arabic" w:cs="Simplified Arabic" w:hint="cs"/>
          <w:sz w:val="28"/>
          <w:szCs w:val="28"/>
          <w:lang w:eastAsia="en-GB" w:bidi="ar-SA"/>
        </w:rPr>
        <w:t>.</w:t>
      </w:r>
    </w:p>
    <w:p w14:paraId="0DD272DB" w14:textId="77777777" w:rsidR="00A63C85" w:rsidRPr="00A63C85" w:rsidRDefault="00A63C85" w:rsidP="00EF3BB0">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تعزيز طريق التنمية</w:t>
      </w:r>
      <w:r w:rsidRPr="00A63C85">
        <w:rPr>
          <w:rFonts w:ascii="Simplified Arabic" w:eastAsia="Times New Roman" w:hAnsi="Simplified Arabic" w:cs="Simplified Arabic" w:hint="cs"/>
          <w:sz w:val="28"/>
          <w:szCs w:val="28"/>
          <w:lang w:eastAsia="en-GB" w:bidi="ar-SA"/>
        </w:rPr>
        <w:t>.</w:t>
      </w:r>
    </w:p>
    <w:p w14:paraId="5D8D012A" w14:textId="77777777" w:rsidR="00A63C85" w:rsidRPr="00A63C85" w:rsidRDefault="00A63C85" w:rsidP="00EF3BB0">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تقوية علاقاتها مع أربيل</w:t>
      </w:r>
      <w:r w:rsidRPr="00A63C85">
        <w:rPr>
          <w:rFonts w:ascii="Simplified Arabic" w:eastAsia="Times New Roman" w:hAnsi="Simplified Arabic" w:cs="Simplified Arabic" w:hint="cs"/>
          <w:sz w:val="28"/>
          <w:szCs w:val="28"/>
          <w:lang w:eastAsia="en-GB" w:bidi="ar-SA"/>
        </w:rPr>
        <w:t>.</w:t>
      </w:r>
    </w:p>
    <w:p w14:paraId="05729EA6" w14:textId="77777777" w:rsidR="00A63C85" w:rsidRPr="00A63C85" w:rsidRDefault="00A63C85" w:rsidP="00EF3BB0">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الحد من قدرة حزب العمال الكردستاني</w:t>
      </w:r>
      <w:r w:rsidRPr="00A63C85">
        <w:rPr>
          <w:rFonts w:ascii="Simplified Arabic" w:eastAsia="Times New Roman" w:hAnsi="Simplified Arabic" w:cs="Simplified Arabic" w:hint="cs"/>
          <w:sz w:val="28"/>
          <w:szCs w:val="28"/>
          <w:lang w:eastAsia="en-GB" w:bidi="ar-SA"/>
        </w:rPr>
        <w:t>.</w:t>
      </w:r>
    </w:p>
    <w:p w14:paraId="193CF97C" w14:textId="77777777" w:rsidR="00A63C85" w:rsidRPr="00A63C85" w:rsidRDefault="00A63C85" w:rsidP="00EF3BB0">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تعزيز حضورها الاقتصادي</w:t>
      </w:r>
      <w:r w:rsidRPr="00A63C85">
        <w:rPr>
          <w:rFonts w:ascii="Simplified Arabic" w:eastAsia="Times New Roman" w:hAnsi="Simplified Arabic" w:cs="Simplified Arabic" w:hint="cs"/>
          <w:sz w:val="28"/>
          <w:szCs w:val="28"/>
          <w:lang w:eastAsia="en-GB" w:bidi="ar-SA"/>
        </w:rPr>
        <w:t>.</w:t>
      </w:r>
    </w:p>
    <w:p w14:paraId="363BAB58" w14:textId="5B2E1D2B" w:rsidR="00A63C85" w:rsidRPr="00A63C85" w:rsidRDefault="00A63C85" w:rsidP="00874ED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وهذه الأدوات يمكن أن تؤثر في النفوذ الإيراني بصورة غير مباشرة</w:t>
      </w:r>
      <w:r w:rsidRPr="00A63C85">
        <w:rPr>
          <w:rFonts w:ascii="Simplified Arabic" w:eastAsia="Times New Roman" w:hAnsi="Simplified Arabic" w:cs="Simplified Arabic" w:hint="cs"/>
          <w:sz w:val="28"/>
          <w:szCs w:val="28"/>
          <w:lang w:eastAsia="en-GB" w:bidi="ar-SA"/>
        </w:rPr>
        <w:t>.</w:t>
      </w:r>
    </w:p>
    <w:p w14:paraId="2A291BB2"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خامس عشر: العامل الكردي في المعادلة الإيرانية</w:t>
      </w:r>
    </w:p>
    <w:p w14:paraId="7CC6AF31" w14:textId="35DA749D" w:rsidR="00A63C85" w:rsidRPr="00A63C85" w:rsidRDefault="00A63C85" w:rsidP="00874ED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تمثل القضية الكردية نقطة تعقيد إضافية</w:t>
      </w:r>
      <w:r w:rsidR="00874EDE">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فإيران، مثل تركيا، تواجه نشاط قوى كردية مسلحة على حدودها</w:t>
      </w:r>
      <w:r w:rsidR="00874EDE">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ومن ثم فإنها لا تنظر إلى كل القوى الكردية باعتبارها حليفاً أو خصماً بصورة مطلقة</w:t>
      </w:r>
      <w:r w:rsidR="00874EDE">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وقد يؤدي ذلك إلى تقاطع مصالح تركي–إيراني في بعض الملفات، رغم التنافس بينهما</w:t>
      </w:r>
      <w:r w:rsidRPr="00A63C85">
        <w:rPr>
          <w:rFonts w:ascii="Simplified Arabic" w:eastAsia="Times New Roman" w:hAnsi="Simplified Arabic" w:cs="Simplified Arabic" w:hint="cs"/>
          <w:sz w:val="28"/>
          <w:szCs w:val="28"/>
          <w:lang w:eastAsia="en-GB" w:bidi="ar-SA"/>
        </w:rPr>
        <w:t>.</w:t>
      </w:r>
    </w:p>
    <w:p w14:paraId="6D3BE3E2"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وهنا تظهر المفارقة</w:t>
      </w:r>
      <w:r w:rsidRPr="00A63C85">
        <w:rPr>
          <w:rFonts w:ascii="Simplified Arabic" w:eastAsia="Times New Roman" w:hAnsi="Simplified Arabic" w:cs="Simplified Arabic" w:hint="cs"/>
          <w:sz w:val="28"/>
          <w:szCs w:val="28"/>
          <w:lang w:eastAsia="en-GB" w:bidi="ar-SA"/>
        </w:rPr>
        <w:t>:</w:t>
      </w:r>
    </w:p>
    <w:p w14:paraId="2DA24353" w14:textId="77777777" w:rsidR="00A63C85" w:rsidRPr="00A63C85" w:rsidRDefault="00A63C85" w:rsidP="00EF3BB0">
      <w:pPr>
        <w:bidi/>
        <w:spacing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تركيا وإيران تتنافسان على العراق، لكنهما قد تتقاطعان في الرغبة في منع تحول بعض المناطق الكردية إلى قواعد لتهديد أمنهما القومي</w:t>
      </w:r>
      <w:r w:rsidRPr="00A63C85">
        <w:rPr>
          <w:rFonts w:ascii="Simplified Arabic" w:eastAsia="Times New Roman" w:hAnsi="Simplified Arabic" w:cs="Simplified Arabic" w:hint="cs"/>
          <w:b/>
          <w:bCs/>
          <w:sz w:val="28"/>
          <w:szCs w:val="28"/>
          <w:lang w:eastAsia="en-GB" w:bidi="ar-SA"/>
        </w:rPr>
        <w:t>.</w:t>
      </w:r>
    </w:p>
    <w:p w14:paraId="4C75B73A" w14:textId="75FA2E9C" w:rsidR="00A63C85" w:rsidRPr="00A63C85" w:rsidRDefault="00A63C85" w:rsidP="00874ED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وهذا يحد من إمكانية نشوء صراع تركي–إيراني مفتوح</w:t>
      </w:r>
      <w:r w:rsidRPr="00A63C85">
        <w:rPr>
          <w:rFonts w:ascii="Simplified Arabic" w:eastAsia="Times New Roman" w:hAnsi="Simplified Arabic" w:cs="Simplified Arabic" w:hint="cs"/>
          <w:sz w:val="28"/>
          <w:szCs w:val="28"/>
          <w:lang w:eastAsia="en-GB" w:bidi="ar-SA"/>
        </w:rPr>
        <w:t>.</w:t>
      </w:r>
    </w:p>
    <w:p w14:paraId="5B030F59"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lastRenderedPageBreak/>
        <w:t>سادس عشر: نقاط القوة والضعف في النفوذ الإيراني</w:t>
      </w:r>
    </w:p>
    <w:p w14:paraId="1F70BD06" w14:textId="77777777" w:rsidR="00A63C85" w:rsidRPr="00A63C85" w:rsidRDefault="00A63C85" w:rsidP="00EF3BB0">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نقاط القوة</w:t>
      </w:r>
    </w:p>
    <w:p w14:paraId="4310540A" w14:textId="77777777" w:rsidR="00A63C85" w:rsidRPr="00A63C85" w:rsidRDefault="00A63C85" w:rsidP="00EF3BB0">
      <w:pPr>
        <w:numPr>
          <w:ilvl w:val="0"/>
          <w:numId w:val="1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شبكة واسعة من الحلفاء المحليين</w:t>
      </w:r>
      <w:r w:rsidRPr="00A63C85">
        <w:rPr>
          <w:rFonts w:ascii="Simplified Arabic" w:eastAsia="Times New Roman" w:hAnsi="Simplified Arabic" w:cs="Simplified Arabic" w:hint="cs"/>
          <w:sz w:val="28"/>
          <w:szCs w:val="28"/>
          <w:lang w:eastAsia="en-GB" w:bidi="ar-SA"/>
        </w:rPr>
        <w:t>.</w:t>
      </w:r>
    </w:p>
    <w:p w14:paraId="6474DAB3" w14:textId="77777777" w:rsidR="00A63C85" w:rsidRPr="00A63C85" w:rsidRDefault="00A63C85" w:rsidP="00EF3BB0">
      <w:pPr>
        <w:numPr>
          <w:ilvl w:val="0"/>
          <w:numId w:val="1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الجوار الجغرافي</w:t>
      </w:r>
      <w:r w:rsidRPr="00A63C85">
        <w:rPr>
          <w:rFonts w:ascii="Simplified Arabic" w:eastAsia="Times New Roman" w:hAnsi="Simplified Arabic" w:cs="Simplified Arabic" w:hint="cs"/>
          <w:sz w:val="28"/>
          <w:szCs w:val="28"/>
          <w:lang w:eastAsia="en-GB" w:bidi="ar-SA"/>
        </w:rPr>
        <w:t>.</w:t>
      </w:r>
    </w:p>
    <w:p w14:paraId="71F6E169" w14:textId="77777777" w:rsidR="00A63C85" w:rsidRPr="00A63C85" w:rsidRDefault="00A63C85" w:rsidP="00EF3BB0">
      <w:pPr>
        <w:numPr>
          <w:ilvl w:val="0"/>
          <w:numId w:val="1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الروابط الاقتصادية</w:t>
      </w:r>
      <w:r w:rsidRPr="00A63C85">
        <w:rPr>
          <w:rFonts w:ascii="Simplified Arabic" w:eastAsia="Times New Roman" w:hAnsi="Simplified Arabic" w:cs="Simplified Arabic" w:hint="cs"/>
          <w:sz w:val="28"/>
          <w:szCs w:val="28"/>
          <w:lang w:eastAsia="en-GB" w:bidi="ar-SA"/>
        </w:rPr>
        <w:t>.</w:t>
      </w:r>
    </w:p>
    <w:p w14:paraId="273277ED" w14:textId="77777777" w:rsidR="00A63C85" w:rsidRPr="00A63C85" w:rsidRDefault="00A63C85" w:rsidP="00EF3BB0">
      <w:pPr>
        <w:numPr>
          <w:ilvl w:val="0"/>
          <w:numId w:val="1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العلاقات الدينية والاجتماعية</w:t>
      </w:r>
      <w:r w:rsidRPr="00A63C85">
        <w:rPr>
          <w:rFonts w:ascii="Simplified Arabic" w:eastAsia="Times New Roman" w:hAnsi="Simplified Arabic" w:cs="Simplified Arabic" w:hint="cs"/>
          <w:sz w:val="28"/>
          <w:szCs w:val="28"/>
          <w:lang w:eastAsia="en-GB" w:bidi="ar-SA"/>
        </w:rPr>
        <w:t>.</w:t>
      </w:r>
    </w:p>
    <w:p w14:paraId="562F7F76" w14:textId="77777777" w:rsidR="00A63C85" w:rsidRPr="00A63C85" w:rsidRDefault="00A63C85" w:rsidP="00EF3BB0">
      <w:pPr>
        <w:numPr>
          <w:ilvl w:val="0"/>
          <w:numId w:val="1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الخبرة المتراكمة</w:t>
      </w:r>
      <w:r w:rsidRPr="00A63C85">
        <w:rPr>
          <w:rFonts w:ascii="Simplified Arabic" w:eastAsia="Times New Roman" w:hAnsi="Simplified Arabic" w:cs="Simplified Arabic" w:hint="cs"/>
          <w:sz w:val="28"/>
          <w:szCs w:val="28"/>
          <w:lang w:eastAsia="en-GB" w:bidi="ar-SA"/>
        </w:rPr>
        <w:t>.</w:t>
      </w:r>
    </w:p>
    <w:p w14:paraId="7739ACD4" w14:textId="77777777" w:rsidR="00A63C85" w:rsidRPr="00A63C85" w:rsidRDefault="00A63C85" w:rsidP="00EF3BB0">
      <w:pPr>
        <w:numPr>
          <w:ilvl w:val="0"/>
          <w:numId w:val="1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وجود فاعلين مسلحين متحالفين معها</w:t>
      </w:r>
      <w:r w:rsidRPr="00A63C85">
        <w:rPr>
          <w:rFonts w:ascii="Simplified Arabic" w:eastAsia="Times New Roman" w:hAnsi="Simplified Arabic" w:cs="Simplified Arabic" w:hint="cs"/>
          <w:sz w:val="28"/>
          <w:szCs w:val="28"/>
          <w:lang w:eastAsia="en-GB" w:bidi="ar-SA"/>
        </w:rPr>
        <w:t>.</w:t>
      </w:r>
    </w:p>
    <w:p w14:paraId="7AA82E7C" w14:textId="77777777" w:rsidR="00A63C85" w:rsidRPr="00A63C85" w:rsidRDefault="00A63C85" w:rsidP="00EF3BB0">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نقاط الضعف</w:t>
      </w:r>
    </w:p>
    <w:p w14:paraId="210C336D" w14:textId="77777777" w:rsidR="00A63C85" w:rsidRPr="00A63C85" w:rsidRDefault="00A63C85" w:rsidP="00EF3BB0">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الحساسية الوطنية العراقية تجاه النفوذ الخارجي</w:t>
      </w:r>
      <w:r w:rsidRPr="00A63C85">
        <w:rPr>
          <w:rFonts w:ascii="Simplified Arabic" w:eastAsia="Times New Roman" w:hAnsi="Simplified Arabic" w:cs="Simplified Arabic" w:hint="cs"/>
          <w:sz w:val="28"/>
          <w:szCs w:val="28"/>
          <w:lang w:eastAsia="en-GB" w:bidi="ar-SA"/>
        </w:rPr>
        <w:t>.</w:t>
      </w:r>
    </w:p>
    <w:p w14:paraId="6C1D911F" w14:textId="77777777" w:rsidR="00A63C85" w:rsidRPr="00A63C85" w:rsidRDefault="00A63C85" w:rsidP="00EF3BB0">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الضغوط الاقتصادية</w:t>
      </w:r>
      <w:r w:rsidRPr="00A63C85">
        <w:rPr>
          <w:rFonts w:ascii="Simplified Arabic" w:eastAsia="Times New Roman" w:hAnsi="Simplified Arabic" w:cs="Simplified Arabic" w:hint="cs"/>
          <w:sz w:val="28"/>
          <w:szCs w:val="28"/>
          <w:lang w:eastAsia="en-GB" w:bidi="ar-SA"/>
        </w:rPr>
        <w:t>.</w:t>
      </w:r>
    </w:p>
    <w:p w14:paraId="455538C3" w14:textId="77777777" w:rsidR="00A63C85" w:rsidRPr="00A63C85" w:rsidRDefault="00A63C85" w:rsidP="00EF3BB0">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المنافسة التركية</w:t>
      </w:r>
      <w:r w:rsidRPr="00A63C85">
        <w:rPr>
          <w:rFonts w:ascii="Simplified Arabic" w:eastAsia="Times New Roman" w:hAnsi="Simplified Arabic" w:cs="Simplified Arabic" w:hint="cs"/>
          <w:sz w:val="28"/>
          <w:szCs w:val="28"/>
          <w:lang w:eastAsia="en-GB" w:bidi="ar-SA"/>
        </w:rPr>
        <w:t>.</w:t>
      </w:r>
    </w:p>
    <w:p w14:paraId="716F7D42" w14:textId="77777777" w:rsidR="00A63C85" w:rsidRPr="00A63C85" w:rsidRDefault="00A63C85" w:rsidP="00EF3BB0">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عودة الانفتاح العربي على العراق</w:t>
      </w:r>
      <w:r w:rsidRPr="00A63C85">
        <w:rPr>
          <w:rFonts w:ascii="Simplified Arabic" w:eastAsia="Times New Roman" w:hAnsi="Simplified Arabic" w:cs="Simplified Arabic" w:hint="cs"/>
          <w:sz w:val="28"/>
          <w:szCs w:val="28"/>
          <w:lang w:eastAsia="en-GB" w:bidi="ar-SA"/>
        </w:rPr>
        <w:t>.</w:t>
      </w:r>
    </w:p>
    <w:p w14:paraId="5D2546CF" w14:textId="77777777" w:rsidR="00A63C85" w:rsidRPr="00A63C85" w:rsidRDefault="00A63C85" w:rsidP="00EF3BB0">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رغبة بغداد في تنويع علاقاتها</w:t>
      </w:r>
      <w:r w:rsidRPr="00A63C85">
        <w:rPr>
          <w:rFonts w:ascii="Simplified Arabic" w:eastAsia="Times New Roman" w:hAnsi="Simplified Arabic" w:cs="Simplified Arabic" w:hint="cs"/>
          <w:sz w:val="28"/>
          <w:szCs w:val="28"/>
          <w:lang w:eastAsia="en-GB" w:bidi="ar-SA"/>
        </w:rPr>
        <w:t>.</w:t>
      </w:r>
    </w:p>
    <w:p w14:paraId="7A1A5A86" w14:textId="77777777" w:rsidR="00A63C85" w:rsidRPr="00A63C85" w:rsidRDefault="00A63C85" w:rsidP="00EF3BB0">
      <w:pPr>
        <w:numPr>
          <w:ilvl w:val="0"/>
          <w:numId w:val="13"/>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احتمال تشكل شبكات إقليمية منافسة</w:t>
      </w:r>
      <w:r w:rsidRPr="00A63C85">
        <w:rPr>
          <w:rFonts w:ascii="Simplified Arabic" w:eastAsia="Times New Roman" w:hAnsi="Simplified Arabic" w:cs="Simplified Arabic" w:hint="cs"/>
          <w:sz w:val="28"/>
          <w:szCs w:val="28"/>
          <w:lang w:eastAsia="en-GB" w:bidi="ar-SA"/>
        </w:rPr>
        <w:t>.</w:t>
      </w:r>
    </w:p>
    <w:p w14:paraId="5553E032" w14:textId="4C2ADE2E" w:rsidR="00A63C85" w:rsidRPr="00A63C85" w:rsidRDefault="00A63C85" w:rsidP="00F33DF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ومن هنا فإن النفوذ الإيراني قوي، لكنه ليس ثابتاً أو غير قابل للتغيير</w:t>
      </w:r>
      <w:r w:rsidRPr="00A63C85">
        <w:rPr>
          <w:rFonts w:ascii="Simplified Arabic" w:eastAsia="Times New Roman" w:hAnsi="Simplified Arabic" w:cs="Simplified Arabic" w:hint="cs"/>
          <w:sz w:val="28"/>
          <w:szCs w:val="28"/>
          <w:lang w:eastAsia="en-GB" w:bidi="ar-SA"/>
        </w:rPr>
        <w:t>.</w:t>
      </w:r>
    </w:p>
    <w:p w14:paraId="0DCCB10A"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سابع عشر: الدلالة الجيوستراتيجية</w:t>
      </w:r>
    </w:p>
    <w:p w14:paraId="0D944AD5" w14:textId="6B5A0639" w:rsidR="00A63C85" w:rsidRPr="00A63C85" w:rsidRDefault="00A63C85" w:rsidP="00F33DF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تكشف دراسة النفوذ الإيراني أن الصراع على العراق لا يدور بين دولتين فقط</w:t>
      </w:r>
      <w:r w:rsidR="00F33DF1">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 xml:space="preserve">إنه صراع بين </w:t>
      </w:r>
      <w:r w:rsidRPr="00A63C85">
        <w:rPr>
          <w:rFonts w:ascii="Simplified Arabic" w:eastAsia="Times New Roman" w:hAnsi="Simplified Arabic" w:cs="Simplified Arabic" w:hint="cs"/>
          <w:b/>
          <w:bCs/>
          <w:sz w:val="28"/>
          <w:szCs w:val="28"/>
          <w:rtl/>
          <w:lang w:eastAsia="en-GB" w:bidi="ar-SA"/>
        </w:rPr>
        <w:t>شبكتين جيوستراتيجيتين</w:t>
      </w:r>
      <w:r w:rsidRPr="00A63C85">
        <w:rPr>
          <w:rFonts w:ascii="Simplified Arabic" w:eastAsia="Times New Roman" w:hAnsi="Simplified Arabic" w:cs="Simplified Arabic" w:hint="cs"/>
          <w:sz w:val="28"/>
          <w:szCs w:val="28"/>
          <w:lang w:eastAsia="en-GB" w:bidi="ar-SA"/>
        </w:rPr>
        <w:t>:</w:t>
      </w:r>
    </w:p>
    <w:p w14:paraId="72B0BCB2" w14:textId="15043C01" w:rsidR="00A63C85" w:rsidRPr="00F33DF1" w:rsidRDefault="00A63C85" w:rsidP="00F33DF1">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الشبكة الإيرانية</w:t>
      </w:r>
      <w:r w:rsidR="00F33DF1">
        <w:rPr>
          <w:rFonts w:ascii="Simplified Arabic" w:eastAsia="Times New Roman" w:hAnsi="Simplified Arabic" w:cs="Simplified Arabic" w:hint="cs"/>
          <w:b/>
          <w:b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إيران</w:t>
      </w:r>
      <w:r w:rsidR="00F33DF1">
        <w:rPr>
          <w:rFonts w:ascii="Simplified Arabic" w:eastAsia="Times New Roman" w:hAnsi="Simplified Arabic" w:cs="Simplified Arabic" w:hint="cs"/>
          <w:sz w:val="28"/>
          <w:szCs w:val="28"/>
          <w:rtl/>
          <w:lang w:eastAsia="en-GB" w:bidi="ar-SA"/>
        </w:rPr>
        <w:t xml:space="preserve"> </w:t>
      </w:r>
      <w:r w:rsidR="00F33DF1">
        <w:rPr>
          <w:rFonts w:ascii="Simplified Arabic" w:eastAsia="Times New Roman" w:hAnsi="Simplified Arabic" w:cs="Simplified Arabic"/>
          <w:sz w:val="28"/>
          <w:szCs w:val="28"/>
          <w:rtl/>
          <w:lang w:eastAsia="en-GB" w:bidi="ar-SA"/>
        </w:rPr>
        <w:t>–</w:t>
      </w:r>
      <w:r w:rsidR="00F33DF1">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العراق</w:t>
      </w:r>
      <w:r w:rsidR="00F33DF1">
        <w:rPr>
          <w:rFonts w:ascii="Simplified Arabic" w:eastAsia="Times New Roman" w:hAnsi="Simplified Arabic" w:cs="Simplified Arabic" w:hint="cs"/>
          <w:sz w:val="28"/>
          <w:szCs w:val="28"/>
          <w:rtl/>
          <w:lang w:eastAsia="en-GB" w:bidi="ar-SA"/>
        </w:rPr>
        <w:t xml:space="preserve">ى- </w:t>
      </w:r>
      <w:r w:rsidRPr="00A63C85">
        <w:rPr>
          <w:rFonts w:ascii="Simplified Arabic" w:eastAsia="Times New Roman" w:hAnsi="Simplified Arabic" w:cs="Simplified Arabic" w:hint="cs"/>
          <w:sz w:val="28"/>
          <w:szCs w:val="28"/>
          <w:rtl/>
          <w:lang w:eastAsia="en-GB" w:bidi="ar-SA"/>
        </w:rPr>
        <w:t>لبنان</w:t>
      </w:r>
    </w:p>
    <w:p w14:paraId="0143F7C9"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مع شبكة واسعة من القوى المحلية والاقتصادية والأمنية</w:t>
      </w:r>
      <w:r w:rsidRPr="00A63C85">
        <w:rPr>
          <w:rFonts w:ascii="Simplified Arabic" w:eastAsia="Times New Roman" w:hAnsi="Simplified Arabic" w:cs="Simplified Arabic" w:hint="cs"/>
          <w:sz w:val="28"/>
          <w:szCs w:val="28"/>
          <w:lang w:eastAsia="en-GB" w:bidi="ar-SA"/>
        </w:rPr>
        <w:t>.</w:t>
      </w:r>
    </w:p>
    <w:p w14:paraId="47982992" w14:textId="67A500F4" w:rsidR="00A63C85" w:rsidRPr="00F33DF1" w:rsidRDefault="00A63C85" w:rsidP="00F33DF1">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الشبكة التركية–السعودية المحتملة</w:t>
      </w:r>
      <w:r w:rsidR="00F33DF1">
        <w:rPr>
          <w:rFonts w:ascii="Simplified Arabic" w:eastAsia="Times New Roman" w:hAnsi="Simplified Arabic" w:cs="Simplified Arabic" w:hint="cs"/>
          <w:b/>
          <w:b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تركيا</w:t>
      </w:r>
      <w:r w:rsidR="00F33DF1">
        <w:rPr>
          <w:rFonts w:ascii="Simplified Arabic" w:eastAsia="Times New Roman" w:hAnsi="Simplified Arabic" w:cs="Simplified Arabic" w:hint="cs"/>
          <w:sz w:val="28"/>
          <w:szCs w:val="28"/>
          <w:rtl/>
          <w:lang w:eastAsia="en-GB" w:bidi="ar-SA"/>
        </w:rPr>
        <w:t xml:space="preserve"> </w:t>
      </w:r>
      <w:r w:rsidR="00F33DF1">
        <w:rPr>
          <w:rFonts w:ascii="Simplified Arabic" w:eastAsia="Times New Roman" w:hAnsi="Simplified Arabic" w:cs="Simplified Arabic"/>
          <w:sz w:val="28"/>
          <w:szCs w:val="28"/>
          <w:rtl/>
          <w:lang w:eastAsia="en-GB" w:bidi="ar-SA"/>
        </w:rPr>
        <w:t>–</w:t>
      </w:r>
      <w:r w:rsidR="00F33DF1">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العراق</w:t>
      </w:r>
      <w:r w:rsidR="00F33DF1">
        <w:rPr>
          <w:rFonts w:ascii="Simplified Arabic" w:eastAsia="Times New Roman" w:hAnsi="Simplified Arabic" w:cs="Simplified Arabic" w:hint="cs"/>
          <w:sz w:val="28"/>
          <w:szCs w:val="28"/>
          <w:rtl/>
          <w:lang w:eastAsia="en-GB" w:bidi="ar-SA"/>
        </w:rPr>
        <w:t xml:space="preserve"> - </w:t>
      </w:r>
      <w:r w:rsidRPr="00A63C85">
        <w:rPr>
          <w:rFonts w:ascii="Simplified Arabic" w:eastAsia="Times New Roman" w:hAnsi="Simplified Arabic" w:cs="Simplified Arabic" w:hint="cs"/>
          <w:sz w:val="28"/>
          <w:szCs w:val="28"/>
          <w:rtl/>
          <w:lang w:eastAsia="en-GB" w:bidi="ar-SA"/>
        </w:rPr>
        <w:t>الخليج</w:t>
      </w:r>
    </w:p>
    <w:p w14:paraId="1E52841E" w14:textId="509A8FCF" w:rsidR="00A63C85" w:rsidRPr="00A63C85" w:rsidRDefault="00A63C85" w:rsidP="00F33DF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lastRenderedPageBreak/>
        <w:t>مع أدوات اقتصادية وأمنية وسياسية وشبكات محلية</w:t>
      </w:r>
      <w:r w:rsidR="00F33DF1">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ولا يعني ذلك أن الشبكتين متمايزتان بصورة مطلقة؛ إذ توجد مناطق تداخل وتعاون وتوازن</w:t>
      </w:r>
      <w:r w:rsidR="00F33DF1">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 xml:space="preserve">لكن الاتجاه العام يشير إلى أن العراق قد يتحول بصورة متزايدة إلى </w:t>
      </w:r>
      <w:r w:rsidRPr="00A63C85">
        <w:rPr>
          <w:rFonts w:ascii="Simplified Arabic" w:eastAsia="Times New Roman" w:hAnsi="Simplified Arabic" w:cs="Simplified Arabic" w:hint="cs"/>
          <w:b/>
          <w:bCs/>
          <w:sz w:val="28"/>
          <w:szCs w:val="28"/>
          <w:rtl/>
          <w:lang w:eastAsia="en-GB" w:bidi="ar-SA"/>
        </w:rPr>
        <w:t>ساحة تنافس بين شبكات إقليمية متعددة</w:t>
      </w:r>
      <w:r w:rsidRPr="00A63C85">
        <w:rPr>
          <w:rFonts w:ascii="Simplified Arabic" w:eastAsia="Times New Roman" w:hAnsi="Simplified Arabic" w:cs="Simplified Arabic" w:hint="cs"/>
          <w:sz w:val="28"/>
          <w:szCs w:val="28"/>
          <w:lang w:eastAsia="en-GB" w:bidi="ar-SA"/>
        </w:rPr>
        <w:t>.</w:t>
      </w:r>
    </w:p>
    <w:p w14:paraId="5EA339B4" w14:textId="77777777" w:rsidR="00A63C85" w:rsidRPr="00A63C85" w:rsidRDefault="00A63C85" w:rsidP="00EF3BB0">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A63C85">
        <w:rPr>
          <w:rFonts w:ascii="Simplified Arabic" w:eastAsia="Times New Roman" w:hAnsi="Simplified Arabic" w:cs="Simplified Arabic" w:hint="cs"/>
          <w:b/>
          <w:bCs/>
          <w:sz w:val="28"/>
          <w:szCs w:val="28"/>
          <w:rtl/>
          <w:lang w:eastAsia="en-GB" w:bidi="ar-SA"/>
        </w:rPr>
        <w:t>خلاصة الفصل</w:t>
      </w:r>
    </w:p>
    <w:p w14:paraId="3BD9460A" w14:textId="59231667" w:rsidR="00A63C85" w:rsidRPr="00A63C85" w:rsidRDefault="00A63C85" w:rsidP="00F33DF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يمتلك النفوذ الإيراني في العراق عمقاً تاريخياً وجغرافياً وسياسياً وأمنياً يجعله أحد أكثر أنماط النفوذ الإقليمي رسوخاً</w:t>
      </w:r>
      <w:r w:rsidR="00F33DF1">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لكن هذا النفوذ يواجه بيئة إقليمية متغيرة، أبرز عناصرها</w:t>
      </w:r>
      <w:r w:rsidRPr="00A63C85">
        <w:rPr>
          <w:rFonts w:ascii="Simplified Arabic" w:eastAsia="Times New Roman" w:hAnsi="Simplified Arabic" w:cs="Simplified Arabic" w:hint="cs"/>
          <w:sz w:val="28"/>
          <w:szCs w:val="28"/>
          <w:lang w:eastAsia="en-GB" w:bidi="ar-SA"/>
        </w:rPr>
        <w:t>:</w:t>
      </w:r>
    </w:p>
    <w:p w14:paraId="1960CFCB" w14:textId="77777777" w:rsidR="00A63C85" w:rsidRP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تصاعد الدور التركي،</w:t>
      </w:r>
      <w:r w:rsidRPr="00A63C85">
        <w:rPr>
          <w:rFonts w:ascii="Simplified Arabic" w:eastAsia="Times New Roman" w:hAnsi="Simplified Arabic" w:cs="Simplified Arabic" w:hint="cs"/>
          <w:b/>
          <w:bCs/>
          <w:sz w:val="28"/>
          <w:szCs w:val="28"/>
          <w:lang w:eastAsia="en-GB" w:bidi="ar-SA"/>
        </w:rPr>
        <w:br/>
      </w:r>
      <w:r w:rsidRPr="00A63C85">
        <w:rPr>
          <w:rFonts w:ascii="Simplified Arabic" w:eastAsia="Times New Roman" w:hAnsi="Simplified Arabic" w:cs="Simplified Arabic" w:hint="cs"/>
          <w:b/>
          <w:bCs/>
          <w:sz w:val="28"/>
          <w:szCs w:val="28"/>
          <w:rtl/>
          <w:lang w:eastAsia="en-GB" w:bidi="ar-SA"/>
        </w:rPr>
        <w:t>عودة الحضور السعودي،</w:t>
      </w:r>
      <w:r w:rsidRPr="00A63C85">
        <w:rPr>
          <w:rFonts w:ascii="Simplified Arabic" w:eastAsia="Times New Roman" w:hAnsi="Simplified Arabic" w:cs="Simplified Arabic" w:hint="cs"/>
          <w:b/>
          <w:bCs/>
          <w:sz w:val="28"/>
          <w:szCs w:val="28"/>
          <w:lang w:eastAsia="en-GB" w:bidi="ar-SA"/>
        </w:rPr>
        <w:br/>
      </w:r>
      <w:r w:rsidRPr="00A63C85">
        <w:rPr>
          <w:rFonts w:ascii="Simplified Arabic" w:eastAsia="Times New Roman" w:hAnsi="Simplified Arabic" w:cs="Simplified Arabic" w:hint="cs"/>
          <w:b/>
          <w:bCs/>
          <w:sz w:val="28"/>
          <w:szCs w:val="28"/>
          <w:rtl/>
          <w:lang w:eastAsia="en-GB" w:bidi="ar-SA"/>
        </w:rPr>
        <w:t>تطور مشاريع النقل والطاقة،</w:t>
      </w:r>
      <w:r w:rsidRPr="00A63C85">
        <w:rPr>
          <w:rFonts w:ascii="Simplified Arabic" w:eastAsia="Times New Roman" w:hAnsi="Simplified Arabic" w:cs="Simplified Arabic" w:hint="cs"/>
          <w:b/>
          <w:bCs/>
          <w:sz w:val="28"/>
          <w:szCs w:val="28"/>
          <w:lang w:eastAsia="en-GB" w:bidi="ar-SA"/>
        </w:rPr>
        <w:br/>
      </w:r>
      <w:r w:rsidRPr="00A63C85">
        <w:rPr>
          <w:rFonts w:ascii="Simplified Arabic" w:eastAsia="Times New Roman" w:hAnsi="Simplified Arabic" w:cs="Simplified Arabic" w:hint="cs"/>
          <w:b/>
          <w:bCs/>
          <w:sz w:val="28"/>
          <w:szCs w:val="28"/>
          <w:rtl/>
          <w:lang w:eastAsia="en-GB" w:bidi="ar-SA"/>
        </w:rPr>
        <w:t>تغير البيئة السورية،</w:t>
      </w:r>
      <w:r w:rsidRPr="00A63C85">
        <w:rPr>
          <w:rFonts w:ascii="Simplified Arabic" w:eastAsia="Times New Roman" w:hAnsi="Simplified Arabic" w:cs="Simplified Arabic" w:hint="cs"/>
          <w:b/>
          <w:bCs/>
          <w:sz w:val="28"/>
          <w:szCs w:val="28"/>
          <w:lang w:eastAsia="en-GB" w:bidi="ar-SA"/>
        </w:rPr>
        <w:br/>
      </w:r>
      <w:r w:rsidRPr="00A63C85">
        <w:rPr>
          <w:rFonts w:ascii="Simplified Arabic" w:eastAsia="Times New Roman" w:hAnsi="Simplified Arabic" w:cs="Simplified Arabic" w:hint="cs"/>
          <w:b/>
          <w:bCs/>
          <w:sz w:val="28"/>
          <w:szCs w:val="28"/>
          <w:rtl/>
          <w:lang w:eastAsia="en-GB" w:bidi="ar-SA"/>
        </w:rPr>
        <w:t>وتنامي الرغبة العراقية في تنويع الشراكات</w:t>
      </w:r>
      <w:r w:rsidRPr="00A63C85">
        <w:rPr>
          <w:rFonts w:ascii="Simplified Arabic" w:eastAsia="Times New Roman" w:hAnsi="Simplified Arabic" w:cs="Simplified Arabic" w:hint="cs"/>
          <w:b/>
          <w:bCs/>
          <w:sz w:val="28"/>
          <w:szCs w:val="28"/>
          <w:lang w:eastAsia="en-GB" w:bidi="ar-SA"/>
        </w:rPr>
        <w:t>.</w:t>
      </w:r>
    </w:p>
    <w:p w14:paraId="36E469BE" w14:textId="6F6884FE" w:rsidR="00A63C85" w:rsidRPr="00A63C85" w:rsidRDefault="00A63C85" w:rsidP="00F33DF1">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sz w:val="28"/>
          <w:szCs w:val="28"/>
          <w:rtl/>
          <w:lang w:eastAsia="en-GB" w:bidi="ar-SA"/>
        </w:rPr>
        <w:t xml:space="preserve">وفي هذه البيئة، لا يبدو أن الهدف التركي الأكثر واقعية هو إقصاء إيران من العراق، وإنما </w:t>
      </w:r>
      <w:r w:rsidRPr="00A63C85">
        <w:rPr>
          <w:rFonts w:ascii="Simplified Arabic" w:eastAsia="Times New Roman" w:hAnsi="Simplified Arabic" w:cs="Simplified Arabic" w:hint="cs"/>
          <w:b/>
          <w:bCs/>
          <w:sz w:val="28"/>
          <w:szCs w:val="28"/>
          <w:rtl/>
          <w:lang w:eastAsia="en-GB" w:bidi="ar-SA"/>
        </w:rPr>
        <w:t>إعادة توزيع موازين النفوذ بما يمنع احتكار إيران لبعض المجالات الاستراتيجية</w:t>
      </w:r>
      <w:r w:rsidR="00F33DF1">
        <w:rPr>
          <w:rFonts w:ascii="Simplified Arabic" w:eastAsia="Times New Roman" w:hAnsi="Simplified Arabic" w:cs="Simplified Arabic" w:hint="cs"/>
          <w:sz w:val="28"/>
          <w:szCs w:val="28"/>
          <w:rtl/>
          <w:lang w:eastAsia="en-GB" w:bidi="ar-SA"/>
        </w:rPr>
        <w:t xml:space="preserve">, </w:t>
      </w:r>
      <w:r w:rsidRPr="00A63C85">
        <w:rPr>
          <w:rFonts w:ascii="Simplified Arabic" w:eastAsia="Times New Roman" w:hAnsi="Simplified Arabic" w:cs="Simplified Arabic" w:hint="cs"/>
          <w:sz w:val="28"/>
          <w:szCs w:val="28"/>
          <w:rtl/>
          <w:lang w:eastAsia="en-GB" w:bidi="ar-SA"/>
        </w:rPr>
        <w:t>وبذلك فإن التنافس التركي–الإيراني قد ينتقل من صراع على «من يسيطر على العراق؟» إلى صراع أكثر تعقيداً حول</w:t>
      </w:r>
      <w:r w:rsidRPr="00A63C85">
        <w:rPr>
          <w:rFonts w:ascii="Simplified Arabic" w:eastAsia="Times New Roman" w:hAnsi="Simplified Arabic" w:cs="Simplified Arabic" w:hint="cs"/>
          <w:sz w:val="28"/>
          <w:szCs w:val="28"/>
          <w:lang w:eastAsia="en-GB" w:bidi="ar-SA"/>
        </w:rPr>
        <w:t>:</w:t>
      </w:r>
    </w:p>
    <w:p w14:paraId="73B96F78" w14:textId="77777777" w:rsidR="00A63C85" w:rsidRPr="00A63C85" w:rsidRDefault="00A63C85" w:rsidP="00EF3BB0">
      <w:pPr>
        <w:bidi/>
        <w:spacing w:beforeAutospacing="1" w:after="100" w:afterAutospacing="1" w:line="240" w:lineRule="auto"/>
        <w:rPr>
          <w:rFonts w:ascii="Simplified Arabic" w:eastAsia="Times New Roman" w:hAnsi="Simplified Arabic" w:cs="Simplified Arabic"/>
          <w:sz w:val="28"/>
          <w:szCs w:val="28"/>
          <w:lang w:eastAsia="en-GB" w:bidi="ar-SA"/>
        </w:rPr>
      </w:pPr>
      <w:r w:rsidRPr="00A63C85">
        <w:rPr>
          <w:rFonts w:ascii="Simplified Arabic" w:eastAsia="Times New Roman" w:hAnsi="Simplified Arabic" w:cs="Simplified Arabic" w:hint="cs"/>
          <w:b/>
          <w:bCs/>
          <w:sz w:val="28"/>
          <w:szCs w:val="28"/>
          <w:rtl/>
          <w:lang w:eastAsia="en-GB" w:bidi="ar-SA"/>
        </w:rPr>
        <w:t>من يمتلك القدرة على التأثير في العقد الجغرافية، والممرات، والقوى المحلية، والاقتصاد، والأمن، دون أن يتحول ذلك إلى مواجهة مباشرة؟</w:t>
      </w:r>
    </w:p>
    <w:p w14:paraId="2BF63971" w14:textId="553FD487" w:rsidR="00A63C85" w:rsidRDefault="00A63C85" w:rsidP="00EF3BB0">
      <w:pPr>
        <w:bidi/>
        <w:spacing w:before="100" w:beforeAutospacing="1" w:after="100" w:afterAutospacing="1" w:line="240" w:lineRule="auto"/>
        <w:rPr>
          <w:rFonts w:ascii="Simplified Arabic" w:eastAsia="Times New Roman" w:hAnsi="Simplified Arabic" w:cs="Simplified Arabic"/>
          <w:sz w:val="28"/>
          <w:szCs w:val="28"/>
          <w:rtl/>
          <w:lang w:eastAsia="en-GB" w:bidi="ar-SA"/>
        </w:rPr>
      </w:pPr>
      <w:r w:rsidRPr="00A63C85">
        <w:rPr>
          <w:rFonts w:ascii="Simplified Arabic" w:eastAsia="Times New Roman" w:hAnsi="Simplified Arabic" w:cs="Simplified Arabic" w:hint="cs"/>
          <w:sz w:val="28"/>
          <w:szCs w:val="28"/>
          <w:rtl/>
          <w:lang w:eastAsia="en-GB" w:bidi="ar-SA"/>
        </w:rPr>
        <w:t>وهنا نصل إلى أحد أهم الملفات التي ستحدد قدرة تركيا على توسيع نفوذها</w:t>
      </w:r>
      <w:r w:rsidRPr="00A63C85">
        <w:rPr>
          <w:rFonts w:ascii="Simplified Arabic" w:eastAsia="Times New Roman" w:hAnsi="Simplified Arabic" w:cs="Simplified Arabic" w:hint="cs"/>
          <w:sz w:val="28"/>
          <w:szCs w:val="28"/>
          <w:lang w:eastAsia="en-GB" w:bidi="ar-SA"/>
        </w:rPr>
        <w:t xml:space="preserve">: </w:t>
      </w:r>
      <w:r w:rsidRPr="00A63C85">
        <w:rPr>
          <w:rFonts w:ascii="Simplified Arabic" w:eastAsia="Times New Roman" w:hAnsi="Simplified Arabic" w:cs="Simplified Arabic" w:hint="cs"/>
          <w:b/>
          <w:bCs/>
          <w:sz w:val="28"/>
          <w:szCs w:val="28"/>
          <w:rtl/>
          <w:lang w:eastAsia="en-GB" w:bidi="ar-SA"/>
        </w:rPr>
        <w:t>البيئة السنية والتركمانية في شمال العراق، ولا سيما نينوى والموصل</w:t>
      </w:r>
      <w:r w:rsidRPr="00A63C85">
        <w:rPr>
          <w:rFonts w:ascii="Simplified Arabic" w:eastAsia="Times New Roman" w:hAnsi="Simplified Arabic" w:cs="Simplified Arabic" w:hint="cs"/>
          <w:sz w:val="28"/>
          <w:szCs w:val="28"/>
          <w:lang w:eastAsia="en-GB" w:bidi="ar-SA"/>
        </w:rPr>
        <w:t>.</w:t>
      </w:r>
    </w:p>
    <w:p w14:paraId="0CC92A58" w14:textId="77777777" w:rsidR="00F33DF1" w:rsidRPr="00A63C85" w:rsidRDefault="00F33DF1" w:rsidP="00F33DF1">
      <w:pPr>
        <w:bidi/>
        <w:spacing w:before="100" w:beforeAutospacing="1" w:after="100" w:afterAutospacing="1" w:line="240" w:lineRule="auto"/>
        <w:rPr>
          <w:rFonts w:ascii="Simplified Arabic" w:eastAsia="Times New Roman" w:hAnsi="Simplified Arabic" w:cs="Simplified Arabic"/>
          <w:sz w:val="28"/>
          <w:szCs w:val="28"/>
          <w:lang w:eastAsia="en-GB" w:bidi="ar-SA"/>
        </w:rPr>
      </w:pPr>
    </w:p>
    <w:p w14:paraId="165C3A89" w14:textId="13EBB9B3" w:rsidR="00A63C85" w:rsidRPr="00F33DF1" w:rsidRDefault="00A63C85" w:rsidP="00F33DF1">
      <w:pPr>
        <w:bidi/>
        <w:rPr>
          <w:rFonts w:ascii="Simplified Arabic" w:hAnsi="Simplified Arabic" w:cs="Simplified Arabic"/>
          <w:b/>
          <w:bCs/>
          <w:sz w:val="36"/>
          <w:szCs w:val="36"/>
          <w:rtl/>
        </w:rPr>
      </w:pPr>
      <w:r w:rsidRPr="00F33DF1">
        <w:rPr>
          <w:rFonts w:ascii="Simplified Arabic" w:hAnsi="Simplified Arabic" w:cs="Simplified Arabic" w:hint="cs"/>
          <w:b/>
          <w:bCs/>
          <w:sz w:val="36"/>
          <w:szCs w:val="36"/>
          <w:rtl/>
        </w:rPr>
        <w:t>الفصل الخامس</w:t>
      </w:r>
      <w:r w:rsidR="00F33DF1" w:rsidRPr="00F33DF1">
        <w:rPr>
          <w:rFonts w:ascii="Simplified Arabic" w:hAnsi="Simplified Arabic" w:cs="Simplified Arabic" w:hint="cs"/>
          <w:b/>
          <w:bCs/>
          <w:sz w:val="36"/>
          <w:szCs w:val="36"/>
          <w:rtl/>
        </w:rPr>
        <w:t xml:space="preserve">: </w:t>
      </w:r>
      <w:r w:rsidRPr="00F33DF1">
        <w:rPr>
          <w:rFonts w:ascii="Simplified Arabic" w:hAnsi="Simplified Arabic" w:cs="Simplified Arabic" w:hint="cs"/>
          <w:b/>
          <w:bCs/>
          <w:sz w:val="36"/>
          <w:szCs w:val="36"/>
          <w:rtl/>
        </w:rPr>
        <w:t>السعودية وتركيا في العراق: من التنافس على المجال السني إلى تقاطع المصالح</w:t>
      </w:r>
    </w:p>
    <w:p w14:paraId="6B3E6705" w14:textId="127CDB6F" w:rsidR="00A63C85" w:rsidRPr="00407F24" w:rsidRDefault="00A63C85" w:rsidP="00EF3BB0">
      <w:pPr>
        <w:bidi/>
        <w:rPr>
          <w:rFonts w:ascii="Simplified Arabic" w:hAnsi="Simplified Arabic" w:cs="Simplified Arabic"/>
          <w:b/>
          <w:bCs/>
          <w:sz w:val="28"/>
          <w:szCs w:val="28"/>
          <w:rtl/>
        </w:rPr>
      </w:pPr>
      <w:r w:rsidRPr="00407F24">
        <w:rPr>
          <w:rFonts w:ascii="Simplified Arabic" w:hAnsi="Simplified Arabic" w:cs="Simplified Arabic" w:hint="cs"/>
          <w:b/>
          <w:bCs/>
          <w:sz w:val="28"/>
          <w:szCs w:val="28"/>
          <w:rtl/>
        </w:rPr>
        <w:t>أولاً: م</w:t>
      </w:r>
      <w:r w:rsidR="00F33DF1" w:rsidRPr="00407F24">
        <w:rPr>
          <w:rFonts w:ascii="Simplified Arabic" w:hAnsi="Simplified Arabic" w:cs="Simplified Arabic" w:hint="cs"/>
          <w:b/>
          <w:bCs/>
          <w:sz w:val="28"/>
          <w:szCs w:val="28"/>
          <w:rtl/>
        </w:rPr>
        <w:t>قدمة</w:t>
      </w:r>
    </w:p>
    <w:p w14:paraId="146600E1" w14:textId="5CBF516B" w:rsidR="00A63C85" w:rsidRPr="00EF3BB0" w:rsidRDefault="00A63C85" w:rsidP="00A812A3">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لم تكن العلاقة بين السعودية وتركيا تجاه العراق ثابتة، بل تأثرت على مدى العقود الماضية بتحولات النظام الإقليمي، وطبيعة الحكومات العراقية، وتطور العلاقات السعودية–الإيرانية، وكذلك باختلاف الرؤى السعودية والتركية تجاه مستقبل المنطقة</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وقد انعكس هذا التباين بصورة خاصة على المجال العربي السني، الذي يمثل أحد أهم المجالات التي سعت كل من الرياض وأنقرة إلى بناء علاقات وتأثيرات داخله</w:t>
      </w:r>
      <w:r w:rsidRPr="00EF3BB0">
        <w:rPr>
          <w:rFonts w:ascii="Simplified Arabic" w:hAnsi="Simplified Arabic" w:cs="Simplified Arabic" w:hint="cs"/>
          <w:sz w:val="28"/>
          <w:szCs w:val="28"/>
        </w:rPr>
        <w:t>.</w:t>
      </w:r>
    </w:p>
    <w:p w14:paraId="3353F2D9" w14:textId="7261D68A" w:rsidR="00A63C85" w:rsidRPr="00EF3BB0" w:rsidRDefault="00A63C85" w:rsidP="00A812A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إلا أن التحول في العلاقات بين البلدين، وصولاً إلى الاتفاق الدفاعي المشترك، يطرح احتمالاً جديداً يتمثل في انتقال العلاقة من التنافس على النفوذ إلى تقاطع المصالح</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وتكمن أهمية هذا التحول بالنسبة إلى العراق في أن البيئة السنية العراقية يمكن أن تصبح إحدى الساحات التي يظهر فيها أثر هذا التقارب، بصورة مباشرة أو غير مباشرة</w:t>
      </w:r>
      <w:r w:rsidRPr="00EF3BB0">
        <w:rPr>
          <w:rFonts w:ascii="Simplified Arabic" w:hAnsi="Simplified Arabic" w:cs="Simplified Arabic" w:hint="cs"/>
          <w:sz w:val="28"/>
          <w:szCs w:val="28"/>
        </w:rPr>
        <w:t>.</w:t>
      </w:r>
    </w:p>
    <w:p w14:paraId="3698448D"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ثانياً: العراق في الرؤية السعودية</w:t>
      </w:r>
    </w:p>
    <w:p w14:paraId="1CF839B8" w14:textId="1807AD24" w:rsidR="00A63C85" w:rsidRPr="00EF3BB0" w:rsidRDefault="00A63C85" w:rsidP="00A812A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يمثل العراق بالنسبة إلى السعودية دولة عربية مركزية في منظومة الأمن الإقليمي</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ويكتسب العراق أهمية خاصة بالنسبة إلى الرياض بسبب</w:t>
      </w:r>
      <w:r w:rsidRPr="00EF3BB0">
        <w:rPr>
          <w:rFonts w:ascii="Simplified Arabic" w:hAnsi="Simplified Arabic" w:cs="Simplified Arabic" w:hint="cs"/>
          <w:sz w:val="28"/>
          <w:szCs w:val="28"/>
        </w:rPr>
        <w:t>:</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الجوار الجغرافي</w:t>
      </w:r>
      <w:r w:rsidRPr="00EF3BB0">
        <w:rPr>
          <w:rFonts w:ascii="Simplified Arabic" w:hAnsi="Simplified Arabic" w:cs="Simplified Arabic" w:hint="cs"/>
          <w:sz w:val="28"/>
          <w:szCs w:val="28"/>
        </w:rPr>
        <w:t>.</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الوزن السكاني والجغرافي</w:t>
      </w:r>
      <w:r w:rsidRPr="00EF3BB0">
        <w:rPr>
          <w:rFonts w:ascii="Simplified Arabic" w:hAnsi="Simplified Arabic" w:cs="Simplified Arabic" w:hint="cs"/>
          <w:sz w:val="28"/>
          <w:szCs w:val="28"/>
        </w:rPr>
        <w:t>.</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الموقع بين الخليج وبلاد الشام وتركيا</w:t>
      </w:r>
      <w:r w:rsidRPr="00EF3BB0">
        <w:rPr>
          <w:rFonts w:ascii="Simplified Arabic" w:hAnsi="Simplified Arabic" w:cs="Simplified Arabic" w:hint="cs"/>
          <w:sz w:val="28"/>
          <w:szCs w:val="28"/>
        </w:rPr>
        <w:t>.</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تأثير العراق في الأمن الخليجي</w:t>
      </w:r>
      <w:r w:rsidRPr="00EF3BB0">
        <w:rPr>
          <w:rFonts w:ascii="Simplified Arabic" w:hAnsi="Simplified Arabic" w:cs="Simplified Arabic" w:hint="cs"/>
          <w:sz w:val="28"/>
          <w:szCs w:val="28"/>
        </w:rPr>
        <w:t>.</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العلاقة التاريخية بين السعودية والبيئة العربية السنية العراقية</w:t>
      </w:r>
      <w:r w:rsidRPr="00EF3BB0">
        <w:rPr>
          <w:rFonts w:ascii="Simplified Arabic" w:hAnsi="Simplified Arabic" w:cs="Simplified Arabic" w:hint="cs"/>
          <w:sz w:val="28"/>
          <w:szCs w:val="28"/>
        </w:rPr>
        <w:t>.</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الدور الإيراني داخل العراق</w:t>
      </w:r>
      <w:r w:rsidRPr="00EF3BB0">
        <w:rPr>
          <w:rFonts w:ascii="Simplified Arabic" w:hAnsi="Simplified Arabic" w:cs="Simplified Arabic" w:hint="cs"/>
          <w:sz w:val="28"/>
          <w:szCs w:val="28"/>
        </w:rPr>
        <w:t>.</w:t>
      </w:r>
    </w:p>
    <w:p w14:paraId="7C2C3E0B" w14:textId="09CFF2E7" w:rsidR="00A63C85" w:rsidRPr="00EF3BB0" w:rsidRDefault="00A63C85" w:rsidP="00A812A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فإن الرياض تنظر إلى استقرار</w:t>
      </w:r>
      <w:r w:rsidR="00A812A3">
        <w:rPr>
          <w:rFonts w:ascii="Simplified Arabic" w:hAnsi="Simplified Arabic" w:cs="Simplified Arabic" w:hint="cs"/>
          <w:sz w:val="28"/>
          <w:szCs w:val="28"/>
          <w:rtl/>
        </w:rPr>
        <w:t xml:space="preserve"> أو عدم إستقراره</w:t>
      </w:r>
      <w:r w:rsidRPr="00EF3BB0">
        <w:rPr>
          <w:rFonts w:ascii="Simplified Arabic" w:hAnsi="Simplified Arabic" w:cs="Simplified Arabic" w:hint="cs"/>
          <w:sz w:val="28"/>
          <w:szCs w:val="28"/>
          <w:rtl/>
        </w:rPr>
        <w:t xml:space="preserve"> العراق باعتباره جزءاً من أمنها الوطني والإقليمي</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السعودية، بخلاف إيران وتركيا، لا تمتلك حدوداً مباشرة مع شمال العراق، الأمر الذي يجعل أدواتها في تلك المنطقة مختلفة عن الأدوات التركية</w:t>
      </w:r>
      <w:r w:rsidRPr="00EF3BB0">
        <w:rPr>
          <w:rFonts w:ascii="Simplified Arabic" w:hAnsi="Simplified Arabic" w:cs="Simplified Arabic" w:hint="cs"/>
          <w:sz w:val="28"/>
          <w:szCs w:val="28"/>
        </w:rPr>
        <w:t>.</w:t>
      </w:r>
    </w:p>
    <w:p w14:paraId="48551FE9"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ثالثاً: المجال السني العراقي في الحسابات السعودية</w:t>
      </w:r>
    </w:p>
    <w:p w14:paraId="6DCAF93B" w14:textId="370C2A8F" w:rsidR="00A63C85" w:rsidRPr="00EF3BB0" w:rsidRDefault="00A63C85" w:rsidP="00A812A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يمثل العرب السنة أحد المكونات الأساسية في العراق، ولا سيما في محافظات الأنبار ونينوى وصلاح الدين وأجزاء من بغداد وديالى</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وقد كان لهذه البيئة حضور مهم في السياسة العراقية والإقليمية</w:t>
      </w:r>
      <w:r w:rsidR="00A812A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وتنظر السعودية إلى استقرار هذه المناطق باعتباره عاملاً مهماً في استقرار العراق ككل، وفي منع تحول البيئة السنية إلى مجال للفوضى أو التطرف أو الاستقطاب الإقليمي</w:t>
      </w:r>
      <w:r w:rsidRPr="00EF3BB0">
        <w:rPr>
          <w:rFonts w:ascii="Simplified Arabic" w:hAnsi="Simplified Arabic" w:cs="Simplified Arabic" w:hint="cs"/>
          <w:sz w:val="28"/>
          <w:szCs w:val="28"/>
        </w:rPr>
        <w:t>.</w:t>
      </w:r>
    </w:p>
    <w:p w14:paraId="03734EF0" w14:textId="7BF5E86A" w:rsidR="00A63C85" w:rsidRPr="00EF3BB0" w:rsidRDefault="00A63C85" w:rsidP="008C6F5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لكن السعودية واجهت في مراحل مختلفة تحديات في تحويل علاقاتها السياسية إلى نفوذ مؤسسي مستدام داخل العراق</w:t>
      </w:r>
      <w:r w:rsidR="00A812A3">
        <w:rPr>
          <w:rFonts w:ascii="Simplified Arabic" w:hAnsi="Simplified Arabic" w:cs="Simplified Arabic" w:hint="cs"/>
          <w:sz w:val="28"/>
          <w:szCs w:val="28"/>
          <w:rtl/>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وهنا تختلف أدواتها عن الأدوات التركية</w:t>
      </w:r>
      <w:r w:rsidRPr="00EF3BB0">
        <w:rPr>
          <w:rFonts w:ascii="Simplified Arabic" w:hAnsi="Simplified Arabic" w:cs="Simplified Arabic" w:hint="cs"/>
          <w:sz w:val="28"/>
          <w:szCs w:val="28"/>
        </w:rPr>
        <w:t>.</w:t>
      </w:r>
    </w:p>
    <w:p w14:paraId="79A7F2CC"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رابعاً: تركيا والمجال السني العراقي</w:t>
      </w:r>
    </w:p>
    <w:p w14:paraId="090C061F" w14:textId="68CFA940" w:rsidR="00A63C85" w:rsidRPr="00EF3BB0" w:rsidRDefault="00A63C85" w:rsidP="008C6F54">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تمتلك تركيا مزايا جغرافية لا تمتلكها السعودية</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فهي</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دولة مجاورة</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تمتلك حدوداً مباشرة مع العراق</w:t>
      </w:r>
      <w:r w:rsidRPr="00EF3BB0">
        <w:rPr>
          <w:rFonts w:ascii="Simplified Arabic" w:hAnsi="Simplified Arabic" w:cs="Simplified Arabic" w:hint="cs"/>
          <w:sz w:val="28"/>
          <w:szCs w:val="28"/>
        </w:rPr>
        <w:t>.</w:t>
      </w:r>
    </w:p>
    <w:p w14:paraId="0A77A6D0" w14:textId="299CB86A" w:rsidR="00A63C85" w:rsidRPr="00EF3BB0" w:rsidRDefault="00A63C85" w:rsidP="008C6F5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قادرة على نشر قواتها في الشمال</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مرتبطة اقتصادياً بالعراق</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تمتلك علاقات تاريخية مع نينوى والموصل</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تستطيع الوصول إلى المجال السني العراقي بصورة مباشرة</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يجعل النفوذ التركي في البيئة السنية أكثر ارتباطاً بالجغرافيا</w:t>
      </w:r>
      <w:r w:rsidRPr="00EF3BB0">
        <w:rPr>
          <w:rFonts w:ascii="Simplified Arabic" w:hAnsi="Simplified Arabic" w:cs="Simplified Arabic" w:hint="cs"/>
          <w:sz w:val="28"/>
          <w:szCs w:val="28"/>
        </w:rPr>
        <w:t>.</w:t>
      </w:r>
    </w:p>
    <w:p w14:paraId="2B472865"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يمكن فهم اهتمام أنقرة المتزايد بنينوى والموصل، ليس فقط باعتبارهما منطقتين حدوديتين، بل باعتبارهما جزءاً من المجال الذي يمكن أن تتوسع فيه العلاقات التركية السياسية والاقتصادية</w:t>
      </w:r>
      <w:r w:rsidRPr="00EF3BB0">
        <w:rPr>
          <w:rFonts w:ascii="Simplified Arabic" w:hAnsi="Simplified Arabic" w:cs="Simplified Arabic" w:hint="cs"/>
          <w:sz w:val="28"/>
          <w:szCs w:val="28"/>
        </w:rPr>
        <w:t>.</w:t>
      </w:r>
    </w:p>
    <w:p w14:paraId="63E57252"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خامساً: التنافس السعودي–التركي السابق</w:t>
      </w:r>
    </w:p>
    <w:p w14:paraId="745FA680"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خلال مراحل مختلفة، كانت الرياض وأنقرة تتبنيان مقاربات متباينة تجاه عدد من ملفات المنطقة</w:t>
      </w:r>
      <w:r w:rsidRPr="00EF3BB0">
        <w:rPr>
          <w:rFonts w:ascii="Simplified Arabic" w:hAnsi="Simplified Arabic" w:cs="Simplified Arabic" w:hint="cs"/>
          <w:sz w:val="28"/>
          <w:szCs w:val="28"/>
        </w:rPr>
        <w:t>.</w:t>
      </w:r>
    </w:p>
    <w:p w14:paraId="651C42E5" w14:textId="04630F92" w:rsidR="00A63C85" w:rsidRPr="00EF3BB0" w:rsidRDefault="00A63C85" w:rsidP="008C6F5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وكان هذا التباين ينعكس على</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سوريا</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مصر</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ليبيا</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القوى الإسلامية</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العلاقة مع إيران</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مستقبل النظام الإقليمي</w:t>
      </w:r>
      <w:r w:rsidRPr="00EF3BB0">
        <w:rPr>
          <w:rFonts w:ascii="Simplified Arabic" w:hAnsi="Simplified Arabic" w:cs="Simplified Arabic" w:hint="cs"/>
          <w:sz w:val="28"/>
          <w:szCs w:val="28"/>
        </w:rPr>
        <w:t>.</w:t>
      </w:r>
    </w:p>
    <w:p w14:paraId="7BB59BF8" w14:textId="66F31D1C" w:rsidR="00A63C85" w:rsidRPr="00EF3BB0" w:rsidRDefault="00A63C85" w:rsidP="008C6F5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وفي العراق، لم يكن التنافس دائماً مباشراً، لكنه ظهر في اختلاف أدوات التأثير وشبكات العلاقات</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فالسعودية كانت تسعى إلى تعزيز العمق العربي للعراق</w:t>
      </w:r>
      <w:r w:rsidR="008C6F54">
        <w:rPr>
          <w:rFonts w:ascii="Simplified Arabic" w:hAnsi="Simplified Arabic" w:cs="Simplified Arabic" w:hint="cs"/>
          <w:sz w:val="28"/>
          <w:szCs w:val="28"/>
          <w:rtl/>
        </w:rPr>
        <w:t xml:space="preserve"> </w:t>
      </w:r>
      <w:r w:rsidR="008C6F54" w:rsidRPr="008C6F54">
        <w:rPr>
          <w:rFonts w:ascii="Simplified Arabic" w:hAnsi="Simplified Arabic" w:cs="Simplified Arabic" w:hint="cs"/>
          <w:b/>
          <w:bCs/>
          <w:sz w:val="28"/>
          <w:szCs w:val="28"/>
          <w:rtl/>
        </w:rPr>
        <w:t>بأدوات صلبة</w:t>
      </w:r>
      <w:r w:rsidRPr="00EF3BB0">
        <w:rPr>
          <w:rFonts w:ascii="Simplified Arabic" w:hAnsi="Simplified Arabic" w:cs="Simplified Arabic" w:hint="cs"/>
          <w:sz w:val="28"/>
          <w:szCs w:val="28"/>
          <w:rtl/>
        </w:rPr>
        <w:t>، بينما كانت تركيا تسعى إلى بناء نفوذ متصل بجغرافيتها ومصالحها الاقتصادية والأمنية</w:t>
      </w:r>
      <w:r w:rsidRPr="00EF3BB0">
        <w:rPr>
          <w:rFonts w:ascii="Simplified Arabic" w:hAnsi="Simplified Arabic" w:cs="Simplified Arabic" w:hint="cs"/>
          <w:sz w:val="28"/>
          <w:szCs w:val="28"/>
        </w:rPr>
        <w:t>.</w:t>
      </w:r>
    </w:p>
    <w:p w14:paraId="012D6E83"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وبالتالي كان لكل طرف تصور مختلف عن طبيعة المجال الذي ينبغي أن يتحرك فيه</w:t>
      </w:r>
      <w:r w:rsidRPr="00EF3BB0">
        <w:rPr>
          <w:rFonts w:ascii="Simplified Arabic" w:hAnsi="Simplified Arabic" w:cs="Simplified Arabic" w:hint="cs"/>
          <w:sz w:val="28"/>
          <w:szCs w:val="28"/>
        </w:rPr>
        <w:t>.</w:t>
      </w:r>
    </w:p>
    <w:p w14:paraId="46F53CFB"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سادساً: التحول في العلاقات السعودية–التركية</w:t>
      </w:r>
    </w:p>
    <w:p w14:paraId="7FD1523D" w14:textId="4B375C70" w:rsidR="00A63C85" w:rsidRPr="00EF3BB0" w:rsidRDefault="00A63C85" w:rsidP="008C6F5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شهدت العلاقات بين الرياض وأنقرة خلال السنوات الأخيرة تحولاً تدريجياً من التنافس إلى التقارب</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وقد ارتبط هذا التحول بتغير البيئة الإقليمية، وتراجع بعض الصراعات السابقة، وظهور مصالح اقتصادية وأمنية مشتركة</w:t>
      </w:r>
      <w:r w:rsidRPr="00EF3BB0">
        <w:rPr>
          <w:rFonts w:ascii="Simplified Arabic" w:hAnsi="Simplified Arabic" w:cs="Simplified Arabic" w:hint="cs"/>
          <w:sz w:val="28"/>
          <w:szCs w:val="28"/>
        </w:rPr>
        <w:t>.</w:t>
      </w:r>
    </w:p>
    <w:p w14:paraId="5F5D3F46" w14:textId="1D5142B3" w:rsidR="00A63C85" w:rsidRPr="00EF3BB0" w:rsidRDefault="00A63C85" w:rsidP="008C6F5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ثم جاءت الشراكة الدفاعية لتضيف مستوى جديداً إلى العلاقة</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وهنا ينبغي التمييز بين</w:t>
      </w:r>
      <w:r w:rsidRPr="00EF3BB0">
        <w:rPr>
          <w:rFonts w:ascii="Simplified Arabic" w:hAnsi="Simplified Arabic" w:cs="Simplified Arabic" w:hint="cs"/>
          <w:sz w:val="28"/>
          <w:szCs w:val="28"/>
        </w:rPr>
        <w:t>:</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التعاون الدفاعي</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التحالف العسكري الكامل</w:t>
      </w:r>
      <w:r w:rsidR="008C6F5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فالاتفاق قد يرفع مستوى التنسيق والتعاون والردع المتبادل، لكنه لا يعني بالضرورة أن البلدين أصبحا يتصرفان كقوة عسكرية واحدة في كل الملفات</w:t>
      </w:r>
      <w:r w:rsidRPr="00EF3BB0">
        <w:rPr>
          <w:rFonts w:ascii="Simplified Arabic" w:hAnsi="Simplified Arabic" w:cs="Simplified Arabic" w:hint="cs"/>
          <w:sz w:val="28"/>
          <w:szCs w:val="28"/>
        </w:rPr>
        <w:t>.</w:t>
      </w:r>
    </w:p>
    <w:p w14:paraId="1751467C"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وهذه النقطة مهمة عند دراسة تأثير الاتفاق على العراق</w:t>
      </w:r>
      <w:r w:rsidRPr="00EF3BB0">
        <w:rPr>
          <w:rFonts w:ascii="Simplified Arabic" w:hAnsi="Simplified Arabic" w:cs="Simplified Arabic" w:hint="cs"/>
          <w:sz w:val="28"/>
          <w:szCs w:val="28"/>
        </w:rPr>
        <w:t>.</w:t>
      </w:r>
    </w:p>
    <w:p w14:paraId="2409C5A9"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سابعاً: ماذا يمكن أن يعني الاتفاق بالنسبة إلى العراق؟</w:t>
      </w:r>
    </w:p>
    <w:p w14:paraId="098BDB3A" w14:textId="77777777" w:rsidR="001805AC" w:rsidRDefault="00A63C85" w:rsidP="001805AC">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لا يتضمن الاتفاق، من حيث المبدأ، تفويضاً لتركيا أو السعودية بالعمل في العراق</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أهميته تكمن في أنه يمكن أن يغير البيئة الإقليمية التي تتحرك ضمنها الدولتان</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فإذا أصبح التعاون الدفاعي مؤسسياً، فقد تظهر انعكاسات غير مباشرة في</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تبادل المعلومات</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الصناعات الدفاعية</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التدريب</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مكافحة</w:t>
      </w:r>
    </w:p>
    <w:p w14:paraId="6B32233C" w14:textId="1456D1E7" w:rsidR="00A63C85" w:rsidRPr="00EF3BB0" w:rsidRDefault="00A63C85" w:rsidP="001805A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الإرهاب</w:t>
      </w:r>
      <w:r w:rsidRPr="00EF3BB0">
        <w:rPr>
          <w:rFonts w:ascii="Simplified Arabic" w:hAnsi="Simplified Arabic" w:cs="Simplified Arabic" w:hint="cs"/>
          <w:sz w:val="28"/>
          <w:szCs w:val="28"/>
        </w:rPr>
        <w:t>.</w:t>
      </w:r>
      <w:r w:rsidRPr="00EF3BB0">
        <w:rPr>
          <w:rFonts w:ascii="Simplified Arabic" w:hAnsi="Simplified Arabic" w:cs="Simplified Arabic" w:hint="cs"/>
          <w:sz w:val="28"/>
          <w:szCs w:val="28"/>
          <w:rtl/>
        </w:rPr>
        <w:t>حماية الحدود</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الاستثمار</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الطاقة</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النقل</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التنسيق السياسي</w:t>
      </w:r>
      <w:r w:rsidRPr="00EF3BB0">
        <w:rPr>
          <w:rFonts w:ascii="Simplified Arabic" w:hAnsi="Simplified Arabic" w:cs="Simplified Arabic" w:hint="cs"/>
          <w:sz w:val="28"/>
          <w:szCs w:val="28"/>
        </w:rPr>
        <w:t>.</w:t>
      </w:r>
    </w:p>
    <w:p w14:paraId="7D7E94C7" w14:textId="043ED289"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ثم فإن العراق قد يصبح إحدى ساحات التفاعل غير المباشر بين الطرفين</w:t>
      </w:r>
      <w:r w:rsidR="001805AC">
        <w:rPr>
          <w:rFonts w:ascii="Simplified Arabic" w:hAnsi="Simplified Arabic" w:cs="Simplified Arabic" w:hint="cs"/>
          <w:sz w:val="28"/>
          <w:szCs w:val="28"/>
          <w:rtl/>
        </w:rPr>
        <w:t>,</w:t>
      </w:r>
    </w:p>
    <w:p w14:paraId="7C1E8A5B"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ثامناً: من المنافسة إلى تقاطع المصالح</w:t>
      </w:r>
    </w:p>
    <w:p w14:paraId="3AAEACD6"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يمكن تصور ثلاثة مستويات للعلاقة السعودية–التركية في العراق</w:t>
      </w:r>
      <w:r w:rsidRPr="00EF3BB0">
        <w:rPr>
          <w:rFonts w:ascii="Simplified Arabic" w:hAnsi="Simplified Arabic" w:cs="Simplified Arabic" w:hint="cs"/>
          <w:sz w:val="28"/>
          <w:szCs w:val="28"/>
        </w:rPr>
        <w:t>:</w:t>
      </w:r>
    </w:p>
    <w:p w14:paraId="7F04ECFE" w14:textId="48B7DA06" w:rsidR="00A63C85" w:rsidRPr="00EF3BB0" w:rsidRDefault="00A63C85" w:rsidP="001805A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المستوى الأول: استمرار المنافسة</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حيث تحافظ كل دولة على شبكتها الخاصة داخل العراق</w:t>
      </w:r>
      <w:r w:rsidRPr="00EF3BB0">
        <w:rPr>
          <w:rFonts w:ascii="Simplified Arabic" w:hAnsi="Simplified Arabic" w:cs="Simplified Arabic" w:hint="cs"/>
          <w:sz w:val="28"/>
          <w:szCs w:val="28"/>
        </w:rPr>
        <w:t>.</w:t>
      </w:r>
    </w:p>
    <w:p w14:paraId="7EBB5D61" w14:textId="75E963B0" w:rsidR="00A63C85" w:rsidRPr="00EF3BB0" w:rsidRDefault="00A63C85" w:rsidP="001805A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المستوى الثاني: التعايش</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حيث يقبل كل طرف بنفوذ الآخر دون تنسيق مباشر</w:t>
      </w:r>
      <w:r w:rsidRPr="00EF3BB0">
        <w:rPr>
          <w:rFonts w:ascii="Simplified Arabic" w:hAnsi="Simplified Arabic" w:cs="Simplified Arabic" w:hint="cs"/>
          <w:sz w:val="28"/>
          <w:szCs w:val="28"/>
        </w:rPr>
        <w:t>.</w:t>
      </w:r>
    </w:p>
    <w:p w14:paraId="413C962E" w14:textId="113D8316" w:rsidR="00A63C85" w:rsidRPr="00EF3BB0" w:rsidRDefault="00A63C85" w:rsidP="001805A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المستوى الثالث: تقاطع المصالح</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حيث تتعاون الرياض وأنقرة في ملفات محددة، خصوصاً</w:t>
      </w:r>
      <w:r w:rsidRPr="00EF3BB0">
        <w:rPr>
          <w:rFonts w:ascii="Simplified Arabic" w:hAnsi="Simplified Arabic" w:cs="Simplified Arabic" w:hint="cs"/>
          <w:sz w:val="28"/>
          <w:szCs w:val="28"/>
        </w:rPr>
        <w:t>:</w:t>
      </w:r>
    </w:p>
    <w:p w14:paraId="4C5A2E2A"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الأمن، الاستثمار، النقل، الطاقة، ومواجهة بعض مصادر عدم الاستقرار</w:t>
      </w:r>
      <w:r w:rsidRPr="00EF3BB0">
        <w:rPr>
          <w:rFonts w:ascii="Simplified Arabic" w:hAnsi="Simplified Arabic" w:cs="Simplified Arabic" w:hint="cs"/>
          <w:sz w:val="28"/>
          <w:szCs w:val="28"/>
        </w:rPr>
        <w:t>.</w:t>
      </w:r>
    </w:p>
    <w:p w14:paraId="3AA9D7BA"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والثالث هو السيناريو الأكثر أهمية في دراسة تأثير الاتفاق</w:t>
      </w:r>
      <w:r w:rsidRPr="00EF3BB0">
        <w:rPr>
          <w:rFonts w:ascii="Simplified Arabic" w:hAnsi="Simplified Arabic" w:cs="Simplified Arabic" w:hint="cs"/>
          <w:sz w:val="28"/>
          <w:szCs w:val="28"/>
        </w:rPr>
        <w:t>.</w:t>
      </w:r>
    </w:p>
    <w:p w14:paraId="20C5C593"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تاسعاً: هل يمنح الاتفاق تركيا «غطاءً عربياً»؟</w:t>
      </w:r>
    </w:p>
    <w:p w14:paraId="79816180" w14:textId="1EF14F87" w:rsidR="00A63C85" w:rsidRPr="00EF3BB0" w:rsidRDefault="00A63C85" w:rsidP="001805A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من الخطأ القول إن الاتفاق يمنح تركيا تفويضاً عربياً للتدخل في العراق</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يمكن القول إن التقارب السعودي–التركي قد يخفف بعض القيود السياسية التي كانت تواجه توسع العلاقات التركية مع المجال العربي</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فوجود شراكة استراتيجية مع دولة عربية مركزية مثل السعودية يمكن أن يساعد أنقرة على تقديم تحركها الإقليمي باعتباره جزءاً من شبكة تعاون إقليمي، بدلاً من ظهوره كمشروع تركي منفرد</w:t>
      </w:r>
      <w:r w:rsidRPr="00EF3BB0">
        <w:rPr>
          <w:rFonts w:ascii="Simplified Arabic" w:hAnsi="Simplified Arabic" w:cs="Simplified Arabic" w:hint="cs"/>
          <w:sz w:val="28"/>
          <w:szCs w:val="28"/>
        </w:rPr>
        <w:t>.</w:t>
      </w:r>
    </w:p>
    <w:p w14:paraId="7386645B"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وهنا تظهر أهمية المتغير السعودي</w:t>
      </w:r>
      <w:r w:rsidRPr="00EF3BB0">
        <w:rPr>
          <w:rFonts w:ascii="Simplified Arabic" w:hAnsi="Simplified Arabic" w:cs="Simplified Arabic" w:hint="cs"/>
          <w:sz w:val="28"/>
          <w:szCs w:val="28"/>
        </w:rPr>
        <w:t>.</w:t>
      </w:r>
    </w:p>
    <w:p w14:paraId="05C4F6D1"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فالمسألة ليست «ضوءاً أخضر» للتدخل، وإنما تحول البيئة السياسية المحيطة بالدور التركي</w:t>
      </w:r>
      <w:r w:rsidRPr="00EF3BB0">
        <w:rPr>
          <w:rFonts w:ascii="Simplified Arabic" w:hAnsi="Simplified Arabic" w:cs="Simplified Arabic" w:hint="cs"/>
          <w:sz w:val="28"/>
          <w:szCs w:val="28"/>
        </w:rPr>
        <w:t>.</w:t>
      </w:r>
    </w:p>
    <w:p w14:paraId="703D57DC"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عاشراً: المجال السني بين الرياض وأنقرة</w:t>
      </w:r>
    </w:p>
    <w:p w14:paraId="43056576" w14:textId="4285B77E" w:rsidR="00A63C85" w:rsidRPr="00EF3BB0" w:rsidRDefault="00A63C85" w:rsidP="001805A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تتميز السعودية وتركيا بامتلاكهما أدوات مختلفة داخل البيئة السنية</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السعودية</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تمتلك</w:t>
      </w:r>
      <w:r w:rsidRPr="00EF3BB0">
        <w:rPr>
          <w:rFonts w:ascii="Simplified Arabic" w:hAnsi="Simplified Arabic" w:cs="Simplified Arabic" w:hint="cs"/>
          <w:sz w:val="28"/>
          <w:szCs w:val="28"/>
        </w:rPr>
        <w:t>:</w:t>
      </w:r>
    </w:p>
    <w:p w14:paraId="023284A6" w14:textId="77777777" w:rsidR="001805AC" w:rsidRDefault="00A63C85" w:rsidP="001805A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الوزن العربي</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القوة الاقتصادية</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الاستثمارات</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العلاقات الخليجية</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التأثير الدبلوماسي</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p>
    <w:p w14:paraId="12675B7D" w14:textId="7E72B2FE" w:rsidR="00A63C85" w:rsidRPr="00EF3BB0" w:rsidRDefault="00A63C85" w:rsidP="001805AC">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تركيا</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تمتلك</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الجوار الجغرافي</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القوة العسكرية</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النفوذ في شمال العراق</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العلاقات الاقتصادية</w:t>
      </w:r>
      <w:r w:rsidRPr="00EF3BB0">
        <w:rPr>
          <w:rFonts w:ascii="Simplified Arabic" w:hAnsi="Simplified Arabic" w:cs="Simplified Arabic" w:hint="cs"/>
          <w:sz w:val="28"/>
          <w:szCs w:val="28"/>
        </w:rPr>
        <w:t>.</w:t>
      </w:r>
      <w:r w:rsidR="001805A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القدرة على الحركة الميدانية</w:t>
      </w:r>
      <w:r w:rsidRPr="00EF3BB0">
        <w:rPr>
          <w:rFonts w:ascii="Simplified Arabic" w:hAnsi="Simplified Arabic" w:cs="Simplified Arabic" w:hint="cs"/>
          <w:sz w:val="28"/>
          <w:szCs w:val="28"/>
        </w:rPr>
        <w:t>.</w:t>
      </w:r>
    </w:p>
    <w:p w14:paraId="222D8994"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يمكن أن يحدث نوع من تكامل الأدوات</w:t>
      </w:r>
      <w:r w:rsidRPr="00EF3BB0">
        <w:rPr>
          <w:rFonts w:ascii="Simplified Arabic" w:hAnsi="Simplified Arabic" w:cs="Simplified Arabic" w:hint="cs"/>
          <w:sz w:val="28"/>
          <w:szCs w:val="28"/>
        </w:rPr>
        <w:t>.</w:t>
      </w:r>
    </w:p>
    <w:p w14:paraId="4803AAF6"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فالسعودية توفر العمق العربي والاقتصادي، بينما توفر تركيا الجوار والقدرة الأمنية والعسكرية</w:t>
      </w:r>
      <w:r w:rsidRPr="00EF3BB0">
        <w:rPr>
          <w:rFonts w:ascii="Simplified Arabic" w:hAnsi="Simplified Arabic" w:cs="Simplified Arabic" w:hint="cs"/>
          <w:sz w:val="28"/>
          <w:szCs w:val="28"/>
        </w:rPr>
        <w:t>.</w:t>
      </w:r>
    </w:p>
    <w:p w14:paraId="4FC2820C"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وهذا التكامل، إذا تطور، قد يعيد تشكيل جزء من البيئة السنية العراقية</w:t>
      </w:r>
      <w:r w:rsidRPr="00EF3BB0">
        <w:rPr>
          <w:rFonts w:ascii="Simplified Arabic" w:hAnsi="Simplified Arabic" w:cs="Simplified Arabic" w:hint="cs"/>
          <w:sz w:val="28"/>
          <w:szCs w:val="28"/>
        </w:rPr>
        <w:t>.</w:t>
      </w:r>
    </w:p>
    <w:p w14:paraId="7403E8AA"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حادي عشر: الأنبار ونينوى وصلاح الدين</w:t>
      </w:r>
    </w:p>
    <w:p w14:paraId="5501A796"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تختلف أهمية هذه المحافظات بالنسبة إلى الدولتين</w:t>
      </w:r>
      <w:r w:rsidRPr="00EF3BB0">
        <w:rPr>
          <w:rFonts w:ascii="Simplified Arabic" w:hAnsi="Simplified Arabic" w:cs="Simplified Arabic" w:hint="cs"/>
          <w:sz w:val="28"/>
          <w:szCs w:val="28"/>
        </w:rPr>
        <w:t>.</w:t>
      </w:r>
    </w:p>
    <w:p w14:paraId="4423BB61" w14:textId="3FC66969" w:rsidR="00A63C85" w:rsidRPr="00EF3BB0" w:rsidRDefault="00A63C85" w:rsidP="00AD0FF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نينوى</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تمثل المجال الأقرب إلى المصالح التركية بسبب موقعها الحدودي واتصالها بتركيا وسوريا</w:t>
      </w:r>
      <w:r w:rsidRPr="00EF3BB0">
        <w:rPr>
          <w:rFonts w:ascii="Simplified Arabic" w:hAnsi="Simplified Arabic" w:cs="Simplified Arabic" w:hint="cs"/>
          <w:sz w:val="28"/>
          <w:szCs w:val="28"/>
        </w:rPr>
        <w:t>.</w:t>
      </w:r>
    </w:p>
    <w:p w14:paraId="6BB1D0D9" w14:textId="190B7B32" w:rsidR="00A63C85" w:rsidRPr="00EF3BB0" w:rsidRDefault="00A63C85" w:rsidP="00AD0FF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الأنبار</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تمثل مجالاً مهماً بالنسبة إلى السعودية بسبب قربها الجغرافي من الحدود السعودية وبسبب موقعها في غرب العراق</w:t>
      </w:r>
      <w:r w:rsidRPr="00EF3BB0">
        <w:rPr>
          <w:rFonts w:ascii="Simplified Arabic" w:hAnsi="Simplified Arabic" w:cs="Simplified Arabic" w:hint="cs"/>
          <w:sz w:val="28"/>
          <w:szCs w:val="28"/>
        </w:rPr>
        <w:t>.</w:t>
      </w:r>
    </w:p>
    <w:p w14:paraId="3F42E5E2" w14:textId="5990E561" w:rsidR="00A63C85" w:rsidRPr="00EF3BB0" w:rsidRDefault="00A63C85" w:rsidP="00AD0FF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صلاح الدين</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تمثل حلقة وسطى بين شمال العراق ووسطه، وتكتسب أهمية سياسية وأمنية خاصة</w:t>
      </w:r>
      <w:r w:rsidRPr="00EF3BB0">
        <w:rPr>
          <w:rFonts w:ascii="Simplified Arabic" w:hAnsi="Simplified Arabic" w:cs="Simplified Arabic" w:hint="cs"/>
          <w:sz w:val="28"/>
          <w:szCs w:val="28"/>
        </w:rPr>
        <w:t>.</w:t>
      </w:r>
    </w:p>
    <w:p w14:paraId="0479DBAF"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يمكن أن يظهر تقسيم وظيفي غير معلن</w:t>
      </w:r>
      <w:r w:rsidRPr="00EF3BB0">
        <w:rPr>
          <w:rFonts w:ascii="Simplified Arabic" w:hAnsi="Simplified Arabic" w:cs="Simplified Arabic" w:hint="cs"/>
          <w:sz w:val="28"/>
          <w:szCs w:val="28"/>
        </w:rPr>
        <w:t>:</w:t>
      </w:r>
    </w:p>
    <w:p w14:paraId="51ED6E1D" w14:textId="2C166E9A"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 xml:space="preserve">تركيا </w:t>
      </w:r>
      <w:r w:rsidR="00AD0FFA">
        <w:rPr>
          <w:rFonts w:ascii="Times New Roman" w:hAnsi="Times New Roman" w:cs="Times New Roman" w:hint="cs"/>
          <w:sz w:val="28"/>
          <w:szCs w:val="28"/>
          <w:rtl/>
        </w:rPr>
        <w:t>_</w:t>
      </w:r>
      <w:r w:rsidRPr="00EF3BB0">
        <w:rPr>
          <w:rFonts w:ascii="Simplified Arabic" w:hAnsi="Simplified Arabic" w:cs="Simplified Arabic" w:hint="cs"/>
          <w:sz w:val="28"/>
          <w:szCs w:val="28"/>
          <w:rtl/>
        </w:rPr>
        <w:t>الشمال ونينوى</w:t>
      </w:r>
    </w:p>
    <w:p w14:paraId="1CA62874" w14:textId="09A319EE"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 xml:space="preserve">السعودية </w:t>
      </w:r>
      <w:r w:rsidR="00AD0FFA">
        <w:rPr>
          <w:rFonts w:ascii="Times New Roman" w:hAnsi="Times New Roman" w:cs="Times New Roman" w:hint="cs"/>
          <w:sz w:val="28"/>
          <w:szCs w:val="28"/>
          <w:rtl/>
        </w:rPr>
        <w:t>_</w:t>
      </w:r>
      <w:r w:rsidRPr="00EF3BB0">
        <w:rPr>
          <w:rFonts w:ascii="Simplified Arabic" w:hAnsi="Simplified Arabic" w:cs="Simplified Arabic" w:hint="cs"/>
          <w:sz w:val="28"/>
          <w:szCs w:val="28"/>
          <w:rtl/>
        </w:rPr>
        <w:t xml:space="preserve"> العمق العربي السني</w:t>
      </w:r>
    </w:p>
    <w:p w14:paraId="2D6A9C6B"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لكن هذا ليس تقسيماً للنفوذ، بل مجرد احتمال لتحول توزيع أدوات التأثير</w:t>
      </w:r>
      <w:r w:rsidRPr="00EF3BB0">
        <w:rPr>
          <w:rFonts w:ascii="Simplified Arabic" w:hAnsi="Simplified Arabic" w:cs="Simplified Arabic" w:hint="cs"/>
          <w:sz w:val="28"/>
          <w:szCs w:val="28"/>
        </w:rPr>
        <w:t>.</w:t>
      </w:r>
    </w:p>
    <w:p w14:paraId="6DFF8A23"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ثاني عشر: الممر التنموي كمنطقة تقاطع</w:t>
      </w:r>
    </w:p>
    <w:p w14:paraId="20DABC85" w14:textId="0799697D" w:rsidR="00A63C85" w:rsidRPr="00EF3BB0" w:rsidRDefault="00A63C85" w:rsidP="00AD0FF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يمثل طريق التنمية مجالاً مهماً يمكن أن يلتقي فيه النفوذ السعودي والتركي</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فالمشروع يبدأ من الخليج، ويمر بالعراق، ويتجه شمالاً نحو تركيا</w:t>
      </w:r>
      <w:r w:rsidRPr="00EF3BB0">
        <w:rPr>
          <w:rFonts w:ascii="Simplified Arabic" w:hAnsi="Simplified Arabic" w:cs="Simplified Arabic" w:hint="cs"/>
          <w:sz w:val="28"/>
          <w:szCs w:val="28"/>
        </w:rPr>
        <w:t>.</w:t>
      </w:r>
    </w:p>
    <w:p w14:paraId="173C52B7" w14:textId="4FC1200C" w:rsidR="00A63C85" w:rsidRPr="00EF3BB0" w:rsidRDefault="00A63C85" w:rsidP="00AD0FF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وبذلك يجمع بين</w:t>
      </w:r>
      <w:r w:rsidRPr="00EF3BB0">
        <w:rPr>
          <w:rFonts w:ascii="Simplified Arabic" w:hAnsi="Simplified Arabic" w:cs="Simplified Arabic" w:hint="cs"/>
          <w:sz w:val="28"/>
          <w:szCs w:val="28"/>
        </w:rPr>
        <w:t>:</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المصلحة السعودية/الخليجية</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المصلحة التركية</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المصلحة العراقية</w:t>
      </w:r>
      <w:r w:rsidRPr="00EF3BB0">
        <w:rPr>
          <w:rFonts w:ascii="Simplified Arabic" w:hAnsi="Simplified Arabic" w:cs="Simplified Arabic" w:hint="cs"/>
          <w:sz w:val="28"/>
          <w:szCs w:val="28"/>
        </w:rPr>
        <w:t>.</w:t>
      </w:r>
    </w:p>
    <w:p w14:paraId="003DF5E0"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وهذا يجعل الممر أحد أهم المجالات التي يمكن أن يتحول فيها التقارب السياسي إلى مصالح استراتيجية مشتركة</w:t>
      </w:r>
      <w:r w:rsidRPr="00EF3BB0">
        <w:rPr>
          <w:rFonts w:ascii="Simplified Arabic" w:hAnsi="Simplified Arabic" w:cs="Simplified Arabic" w:hint="cs"/>
          <w:sz w:val="28"/>
          <w:szCs w:val="28"/>
        </w:rPr>
        <w:t>.</w:t>
      </w:r>
    </w:p>
    <w:p w14:paraId="640E391C"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وفي حال نجاح المشروع، فإنه يمكن أن يعزز موقع العراق كحلقة وصل بين الخليج وتركيا، وهو ما يخلق اعتماداً متبادلاً بين الأطراف الثلاثة</w:t>
      </w:r>
      <w:r w:rsidRPr="00EF3BB0">
        <w:rPr>
          <w:rFonts w:ascii="Simplified Arabic" w:hAnsi="Simplified Arabic" w:cs="Simplified Arabic" w:hint="cs"/>
          <w:sz w:val="28"/>
          <w:szCs w:val="28"/>
        </w:rPr>
        <w:t>.</w:t>
      </w:r>
    </w:p>
    <w:p w14:paraId="10B1E3DB"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ثالث عشر: انعكاس التقارب على إيران</w:t>
      </w:r>
    </w:p>
    <w:p w14:paraId="745671F3" w14:textId="6102F458" w:rsidR="00A63C85" w:rsidRPr="00EF3BB0" w:rsidRDefault="00A63C85" w:rsidP="00AD0FF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يمثل التقارب السعودي–التركي تحدياً محتملاً لإيران، لكن ليس بالضرورة تهديداً مباشراً</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فإيران تواجه احتمال ظهور شبكة إقليمية أكثر تماسكاً تضم</w:t>
      </w:r>
      <w:r w:rsidRPr="00EF3BB0">
        <w:rPr>
          <w:rFonts w:ascii="Simplified Arabic" w:hAnsi="Simplified Arabic" w:cs="Simplified Arabic" w:hint="cs"/>
          <w:sz w:val="28"/>
          <w:szCs w:val="28"/>
        </w:rPr>
        <w:t>:</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السعودية + تركيا + باكستان</w:t>
      </w:r>
    </w:p>
    <w:p w14:paraId="41F38766" w14:textId="14AE1377" w:rsidR="00A63C85" w:rsidRPr="00EF3BB0" w:rsidRDefault="00A63C85" w:rsidP="00AD0FFA">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وهي دول ذات قدرات عسكرية واقتصادية وجغرافية مهمة</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اختلاف علاقات هذه الدول مع إيران يجعل تحويلها إلى تحالف معادٍ لطهران أمراً غير مضمون</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لذلك فإن التأثير الحقيقي للاتفاق يعتمد على</w:t>
      </w:r>
      <w:r w:rsidRPr="00EF3BB0">
        <w:rPr>
          <w:rFonts w:ascii="Simplified Arabic" w:hAnsi="Simplified Arabic" w:cs="Simplified Arabic" w:hint="cs"/>
          <w:sz w:val="28"/>
          <w:szCs w:val="28"/>
        </w:rPr>
        <w:t>:</w:t>
      </w:r>
    </w:p>
    <w:p w14:paraId="369E268D"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مدى تحوله من اتفاق دفاعي إلى شبكة استراتيجية متكاملة</w:t>
      </w:r>
      <w:r w:rsidRPr="00EF3BB0">
        <w:rPr>
          <w:rFonts w:ascii="Simplified Arabic" w:hAnsi="Simplified Arabic" w:cs="Simplified Arabic" w:hint="cs"/>
          <w:sz w:val="28"/>
          <w:szCs w:val="28"/>
        </w:rPr>
        <w:t>.</w:t>
      </w:r>
    </w:p>
    <w:p w14:paraId="6C39C889" w14:textId="77777777" w:rsidR="00A63C85" w:rsidRPr="00AD0FFA" w:rsidRDefault="00A63C85" w:rsidP="00EF3BB0">
      <w:pPr>
        <w:bidi/>
        <w:rPr>
          <w:rFonts w:ascii="Simplified Arabic" w:hAnsi="Simplified Arabic" w:cs="Simplified Arabic"/>
          <w:b/>
          <w:bCs/>
          <w:sz w:val="28"/>
          <w:szCs w:val="28"/>
          <w:rtl/>
        </w:rPr>
      </w:pPr>
      <w:r w:rsidRPr="00AD0FFA">
        <w:rPr>
          <w:rFonts w:ascii="Simplified Arabic" w:hAnsi="Simplified Arabic" w:cs="Simplified Arabic" w:hint="cs"/>
          <w:b/>
          <w:bCs/>
          <w:sz w:val="28"/>
          <w:szCs w:val="28"/>
          <w:rtl/>
        </w:rPr>
        <w:t>رابع عشر: هل يمكن أن يتوسع التأثير التركي على حساب إيران؟</w:t>
      </w:r>
    </w:p>
    <w:p w14:paraId="47A75547" w14:textId="51A3EBA6" w:rsidR="00A63C85" w:rsidRPr="00EF3BB0" w:rsidRDefault="00A63C85" w:rsidP="00AD0FFA">
      <w:pPr>
        <w:bidi/>
        <w:rPr>
          <w:rFonts w:ascii="Simplified Arabic" w:hAnsi="Simplified Arabic" w:cs="Simplified Arabic"/>
          <w:sz w:val="28"/>
          <w:szCs w:val="28"/>
          <w:rtl/>
        </w:rPr>
      </w:pPr>
      <w:r w:rsidRPr="00AD0FFA">
        <w:rPr>
          <w:rFonts w:ascii="Simplified Arabic" w:hAnsi="Simplified Arabic" w:cs="Simplified Arabic" w:hint="cs"/>
          <w:b/>
          <w:bCs/>
          <w:sz w:val="28"/>
          <w:szCs w:val="28"/>
          <w:rtl/>
        </w:rPr>
        <w:t>نعم، ولكن بصورة تدريجية وغير مباشرة</w:t>
      </w:r>
      <w:r w:rsidR="00AD0FFA" w:rsidRPr="00AD0FFA">
        <w:rPr>
          <w:rFonts w:ascii="Simplified Arabic" w:hAnsi="Simplified Arabic" w:cs="Simplified Arabic" w:hint="cs"/>
          <w:b/>
          <w:bCs/>
          <w:sz w:val="28"/>
          <w:szCs w:val="28"/>
          <w:rtl/>
        </w:rPr>
        <w:t xml:space="preserve">, </w:t>
      </w:r>
      <w:r w:rsidRPr="00AD0FFA">
        <w:rPr>
          <w:rFonts w:ascii="Simplified Arabic" w:hAnsi="Simplified Arabic" w:cs="Simplified Arabic" w:hint="cs"/>
          <w:b/>
          <w:bCs/>
          <w:sz w:val="28"/>
          <w:szCs w:val="28"/>
          <w:rtl/>
        </w:rPr>
        <w:t>يمكن أن يحدث ذلك عبر</w:t>
      </w:r>
      <w:r w:rsidRPr="00AD0FFA">
        <w:rPr>
          <w:rFonts w:ascii="Simplified Arabic" w:hAnsi="Simplified Arabic" w:cs="Simplified Arabic" w:hint="cs"/>
          <w:b/>
          <w:bCs/>
          <w:sz w:val="28"/>
          <w:szCs w:val="28"/>
        </w:rPr>
        <w:t>:</w:t>
      </w:r>
    </w:p>
    <w:p w14:paraId="2DCA85FA" w14:textId="681556A7" w:rsidR="00A63C85" w:rsidRPr="00EF3BB0" w:rsidRDefault="00A63C85" w:rsidP="00D9520E">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زيادة الاستثمارات التركية</w:t>
      </w:r>
      <w:r w:rsidRPr="00EF3BB0">
        <w:rPr>
          <w:rFonts w:ascii="Simplified Arabic" w:hAnsi="Simplified Arabic" w:cs="Simplified Arabic" w:hint="cs"/>
          <w:sz w:val="28"/>
          <w:szCs w:val="28"/>
        </w:rPr>
        <w:t>.</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تعزيز طريق التنمية</w:t>
      </w:r>
      <w:r w:rsidRPr="00EF3BB0">
        <w:rPr>
          <w:rFonts w:ascii="Simplified Arabic" w:hAnsi="Simplified Arabic" w:cs="Simplified Arabic" w:hint="cs"/>
          <w:sz w:val="28"/>
          <w:szCs w:val="28"/>
        </w:rPr>
        <w:t>.</w:t>
      </w:r>
      <w:r w:rsidR="00AD0FFA">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توسيع العلاقات مع القوى السنية</w:t>
      </w:r>
      <w:r w:rsidRPr="00EF3BB0">
        <w:rPr>
          <w:rFonts w:ascii="Simplified Arabic" w:hAnsi="Simplified Arabic" w:cs="Simplified Arabic" w:hint="cs"/>
          <w:sz w:val="28"/>
          <w:szCs w:val="28"/>
        </w:rPr>
        <w:t>.</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تعزيز العلاقة مع بغداد</w:t>
      </w:r>
      <w:r w:rsidRPr="00EF3BB0">
        <w:rPr>
          <w:rFonts w:ascii="Simplified Arabic" w:hAnsi="Simplified Arabic" w:cs="Simplified Arabic" w:hint="cs"/>
          <w:sz w:val="28"/>
          <w:szCs w:val="28"/>
        </w:rPr>
        <w:t>.</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توسيع العلاقات مع أربيل</w:t>
      </w:r>
      <w:r w:rsidRPr="00EF3BB0">
        <w:rPr>
          <w:rFonts w:ascii="Simplified Arabic" w:hAnsi="Simplified Arabic" w:cs="Simplified Arabic" w:hint="cs"/>
          <w:sz w:val="28"/>
          <w:szCs w:val="28"/>
        </w:rPr>
        <w:t>.</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زيادة الوجود الأمني في الشمال</w:t>
      </w:r>
      <w:r w:rsidRPr="00EF3BB0">
        <w:rPr>
          <w:rFonts w:ascii="Simplified Arabic" w:hAnsi="Simplified Arabic" w:cs="Simplified Arabic" w:hint="cs"/>
          <w:sz w:val="28"/>
          <w:szCs w:val="28"/>
        </w:rPr>
        <w:t>.</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تقليص نشاط حزب العمال</w:t>
      </w:r>
      <w:r w:rsidRPr="00EF3BB0">
        <w:rPr>
          <w:rFonts w:ascii="Simplified Arabic" w:hAnsi="Simplified Arabic" w:cs="Simplified Arabic" w:hint="cs"/>
          <w:sz w:val="28"/>
          <w:szCs w:val="28"/>
        </w:rPr>
        <w:t>.</w:t>
      </w:r>
    </w:p>
    <w:p w14:paraId="4D829BE4"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تعزيز التعاون السعودي–التركي</w:t>
      </w:r>
      <w:r w:rsidRPr="00EF3BB0">
        <w:rPr>
          <w:rFonts w:ascii="Simplified Arabic" w:hAnsi="Simplified Arabic" w:cs="Simplified Arabic" w:hint="cs"/>
          <w:sz w:val="28"/>
          <w:szCs w:val="28"/>
        </w:rPr>
        <w:t>.</w:t>
      </w:r>
    </w:p>
    <w:p w14:paraId="26A34C07"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وفي هذه الحالة قد تجد إيران أن بعض المساحات التي اعتادت العمل فيها أصبحت محل منافسة</w:t>
      </w:r>
      <w:r w:rsidRPr="00EF3BB0">
        <w:rPr>
          <w:rFonts w:ascii="Simplified Arabic" w:hAnsi="Simplified Arabic" w:cs="Simplified Arabic" w:hint="cs"/>
          <w:sz w:val="28"/>
          <w:szCs w:val="28"/>
        </w:rPr>
        <w:t>.</w:t>
      </w:r>
    </w:p>
    <w:p w14:paraId="145D4C4A" w14:textId="27AF8E64" w:rsidR="00A63C85" w:rsidRPr="00EF3BB0" w:rsidRDefault="00A63C85" w:rsidP="00D9520E">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لكن ذلك لا يعني انهيار النفوذ الإيراني</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بل يعني إعادة توزيع موازين القوى</w:t>
      </w:r>
      <w:r w:rsidRPr="00EF3BB0">
        <w:rPr>
          <w:rFonts w:ascii="Simplified Arabic" w:hAnsi="Simplified Arabic" w:cs="Simplified Arabic" w:hint="cs"/>
          <w:sz w:val="28"/>
          <w:szCs w:val="28"/>
        </w:rPr>
        <w:t>.</w:t>
      </w:r>
    </w:p>
    <w:p w14:paraId="5A448142" w14:textId="77777777" w:rsidR="00A63C85" w:rsidRPr="00D9520E" w:rsidRDefault="00A63C85" w:rsidP="00EF3BB0">
      <w:pPr>
        <w:bidi/>
        <w:rPr>
          <w:rFonts w:ascii="Simplified Arabic" w:hAnsi="Simplified Arabic" w:cs="Simplified Arabic"/>
          <w:b/>
          <w:bCs/>
          <w:sz w:val="28"/>
          <w:szCs w:val="28"/>
          <w:rtl/>
        </w:rPr>
      </w:pPr>
      <w:r w:rsidRPr="00D9520E">
        <w:rPr>
          <w:rFonts w:ascii="Simplified Arabic" w:hAnsi="Simplified Arabic" w:cs="Simplified Arabic" w:hint="cs"/>
          <w:b/>
          <w:bCs/>
          <w:sz w:val="28"/>
          <w:szCs w:val="28"/>
          <w:rtl/>
        </w:rPr>
        <w:t>خامس عشر: الورقة التركمانية</w:t>
      </w:r>
    </w:p>
    <w:p w14:paraId="57539430" w14:textId="37563464" w:rsidR="00A63C85" w:rsidRPr="00EF3BB0" w:rsidRDefault="00A63C85" w:rsidP="00D9520E">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يمثل التركمان أحد العناصر المهمة في فهم العلاقة التركية بالعراق، ولا سيما في نينوى وكركوك والمناطق الشمالية</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وتنظر تركيا إلى التركمان باعتبارهم مكوناً ذا روابط تاريخية وثقافية واجتماعية مع تركيا</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يمكن أن تتحول القضية التركمانية إلى إحدى أدوات السياسة التركية في العراق</w:t>
      </w:r>
      <w:r w:rsidRPr="00EF3BB0">
        <w:rPr>
          <w:rFonts w:ascii="Simplified Arabic" w:hAnsi="Simplified Arabic" w:cs="Simplified Arabic" w:hint="cs"/>
          <w:sz w:val="28"/>
          <w:szCs w:val="28"/>
        </w:rPr>
        <w:t>.</w:t>
      </w:r>
    </w:p>
    <w:p w14:paraId="3C68E947"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وهنا تظهر نقطة جيوستراتيجية مهمة</w:t>
      </w:r>
      <w:r w:rsidRPr="00EF3BB0">
        <w:rPr>
          <w:rFonts w:ascii="Simplified Arabic" w:hAnsi="Simplified Arabic" w:cs="Simplified Arabic" w:hint="cs"/>
          <w:sz w:val="28"/>
          <w:szCs w:val="28"/>
        </w:rPr>
        <w:t>:</w:t>
      </w:r>
    </w:p>
    <w:p w14:paraId="27913EAF" w14:textId="70FBC264" w:rsidR="00A63C85" w:rsidRPr="00EF3BB0" w:rsidRDefault="00A63C85" w:rsidP="00D9520E">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قد يتحول العامل الديموغرافي إلى أداة نفوذ سياسي، وقد يتحول في ظروف معينة إلى مبرر أمني للتدخل إذا اعتبرت تركيا أن أمن التركمان أو حياتهم مهددان</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هذا السيناريو يجب التعامل معه بحذر شديد</w:t>
      </w:r>
      <w:r w:rsidRPr="00EF3BB0">
        <w:rPr>
          <w:rFonts w:ascii="Simplified Arabic" w:hAnsi="Simplified Arabic" w:cs="Simplified Arabic" w:hint="cs"/>
          <w:sz w:val="28"/>
          <w:szCs w:val="28"/>
        </w:rPr>
        <w:t>.</w:t>
      </w:r>
    </w:p>
    <w:p w14:paraId="673F7B8B" w14:textId="0368BF05" w:rsidR="00A63C85" w:rsidRPr="00EF3BB0" w:rsidRDefault="00A63C85" w:rsidP="00D9520E">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فحماية الأقليات لا تمنح دولة بصورة تلقائية حق التدخل العسكري في أراضي دولة أخرى، وفق قواعد القانون الدولي</w:t>
      </w:r>
      <w:r w:rsidRPr="00EF3BB0">
        <w:rPr>
          <w:rFonts w:ascii="Simplified Arabic" w:hAnsi="Simplified Arabic" w:cs="Simplified Arabic" w:hint="cs"/>
          <w:sz w:val="28"/>
          <w:szCs w:val="28"/>
        </w:rPr>
        <w:t>.</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لذلك فإن الفرق كبير بين</w:t>
      </w:r>
      <w:r w:rsidRPr="00EF3BB0">
        <w:rPr>
          <w:rFonts w:ascii="Simplified Arabic" w:hAnsi="Simplified Arabic" w:cs="Simplified Arabic" w:hint="cs"/>
          <w:sz w:val="28"/>
          <w:szCs w:val="28"/>
        </w:rPr>
        <w:t>:</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المبرر السياسي للتدخل</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المشروعية القانونية للتدخل</w:t>
      </w:r>
      <w:r w:rsidRPr="00EF3BB0">
        <w:rPr>
          <w:rFonts w:ascii="Simplified Arabic" w:hAnsi="Simplified Arabic" w:cs="Simplified Arabic" w:hint="cs"/>
          <w:sz w:val="28"/>
          <w:szCs w:val="28"/>
        </w:rPr>
        <w:t>.</w:t>
      </w:r>
    </w:p>
    <w:p w14:paraId="2F98DB50"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سادس عشر: حدود التقارب السعودي–التركي</w:t>
      </w:r>
    </w:p>
    <w:p w14:paraId="3EC096B4" w14:textId="3A885419" w:rsidR="00A63C85" w:rsidRPr="00EF3BB0" w:rsidRDefault="00A63C85" w:rsidP="00D9520E">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رغم أهمية التحول، فإن هناك حدوداً واضحة أمام تحوله إلى تحالف كامل داخل العراق</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من أهمها</w:t>
      </w:r>
      <w:r w:rsidRPr="00EF3BB0">
        <w:rPr>
          <w:rFonts w:ascii="Simplified Arabic" w:hAnsi="Simplified Arabic" w:cs="Simplified Arabic" w:hint="cs"/>
          <w:sz w:val="28"/>
          <w:szCs w:val="28"/>
        </w:rPr>
        <w:t>:</w:t>
      </w:r>
    </w:p>
    <w:p w14:paraId="7D625EF0"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اختلاف الأولويات التركية والسعودية</w:t>
      </w:r>
      <w:r w:rsidRPr="00EF3BB0">
        <w:rPr>
          <w:rFonts w:ascii="Simplified Arabic" w:hAnsi="Simplified Arabic" w:cs="Simplified Arabic" w:hint="cs"/>
          <w:sz w:val="28"/>
          <w:szCs w:val="28"/>
        </w:rPr>
        <w:t>.</w:t>
      </w:r>
    </w:p>
    <w:p w14:paraId="41E11E70"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حساسية بغداد تجاه التدخلات الخارجية</w:t>
      </w:r>
      <w:r w:rsidRPr="00EF3BB0">
        <w:rPr>
          <w:rFonts w:ascii="Simplified Arabic" w:hAnsi="Simplified Arabic" w:cs="Simplified Arabic" w:hint="cs"/>
          <w:sz w:val="28"/>
          <w:szCs w:val="28"/>
        </w:rPr>
        <w:t>.</w:t>
      </w:r>
    </w:p>
    <w:p w14:paraId="74599543"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العلاقات التركية–الإيرانية</w:t>
      </w:r>
      <w:r w:rsidRPr="00EF3BB0">
        <w:rPr>
          <w:rFonts w:ascii="Simplified Arabic" w:hAnsi="Simplified Arabic" w:cs="Simplified Arabic" w:hint="cs"/>
          <w:sz w:val="28"/>
          <w:szCs w:val="28"/>
        </w:rPr>
        <w:t>.</w:t>
      </w:r>
    </w:p>
    <w:p w14:paraId="2BC01EBB"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علاقات السعودية مع إيران</w:t>
      </w:r>
      <w:r w:rsidRPr="00EF3BB0">
        <w:rPr>
          <w:rFonts w:ascii="Simplified Arabic" w:hAnsi="Simplified Arabic" w:cs="Simplified Arabic" w:hint="cs"/>
          <w:sz w:val="28"/>
          <w:szCs w:val="28"/>
        </w:rPr>
        <w:t>.</w:t>
      </w:r>
    </w:p>
    <w:p w14:paraId="0467BB49"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اختلاف موقف البلدين من القوى الكردية</w:t>
      </w:r>
      <w:r w:rsidRPr="00EF3BB0">
        <w:rPr>
          <w:rFonts w:ascii="Simplified Arabic" w:hAnsi="Simplified Arabic" w:cs="Simplified Arabic" w:hint="cs"/>
          <w:sz w:val="28"/>
          <w:szCs w:val="28"/>
        </w:rPr>
        <w:t>.</w:t>
      </w:r>
    </w:p>
    <w:p w14:paraId="1A88A0B6"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اختلاف الأدوات المتاحة لكل طرف</w:t>
      </w:r>
      <w:r w:rsidRPr="00EF3BB0">
        <w:rPr>
          <w:rFonts w:ascii="Simplified Arabic" w:hAnsi="Simplified Arabic" w:cs="Simplified Arabic" w:hint="cs"/>
          <w:sz w:val="28"/>
          <w:szCs w:val="28"/>
        </w:rPr>
        <w:t>.</w:t>
      </w:r>
    </w:p>
    <w:p w14:paraId="068A1AA5"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ارتباط تركيا بحلف شمال الأطلسي</w:t>
      </w:r>
      <w:r w:rsidRPr="00EF3BB0">
        <w:rPr>
          <w:rFonts w:ascii="Simplified Arabic" w:hAnsi="Simplified Arabic" w:cs="Simplified Arabic" w:hint="cs"/>
          <w:sz w:val="28"/>
          <w:szCs w:val="28"/>
        </w:rPr>
        <w:t>.</w:t>
      </w:r>
    </w:p>
    <w:p w14:paraId="7B2CEC14"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طبيعة العلاقة الباكستانية–الصينية وتأثيرها في منظومة الاتفاق الأوسع</w:t>
      </w:r>
      <w:r w:rsidRPr="00EF3BB0">
        <w:rPr>
          <w:rFonts w:ascii="Simplified Arabic" w:hAnsi="Simplified Arabic" w:cs="Simplified Arabic" w:hint="cs"/>
          <w:sz w:val="28"/>
          <w:szCs w:val="28"/>
        </w:rPr>
        <w:t>.</w:t>
      </w:r>
    </w:p>
    <w:p w14:paraId="0569A7B1"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فإن الحديث عن «محور تركي–سعودي» يجب أن يبقى مشروطاً بمدى تطور التعاون الفعلي</w:t>
      </w:r>
      <w:r w:rsidRPr="00EF3BB0">
        <w:rPr>
          <w:rFonts w:ascii="Simplified Arabic" w:hAnsi="Simplified Arabic" w:cs="Simplified Arabic" w:hint="cs"/>
          <w:sz w:val="28"/>
          <w:szCs w:val="28"/>
        </w:rPr>
        <w:t>.</w:t>
      </w:r>
    </w:p>
    <w:p w14:paraId="4152DE7C"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سابع عشر: الدلالة الجيوستراتيجية</w:t>
      </w:r>
    </w:p>
    <w:p w14:paraId="372F594E" w14:textId="4E9307C4" w:rsidR="00A63C85" w:rsidRPr="00EF3BB0" w:rsidRDefault="00A63C85" w:rsidP="00D9520E">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تكشف العلاقة السعودية–التركية عن تحول مهم في طبيعة النظام الإقليمي</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فإذا كان النظام السابق يقوم بدرجة كبيرة على اعتماد دول الخليج على الحماية الأمريكية، فإن صعود ترتيبات دفاعية إقليمية يمكن أن يعكس رغبة متزايدة في تنويع مصادر القوة والحماية</w:t>
      </w:r>
      <w:r w:rsidRPr="00EF3BB0">
        <w:rPr>
          <w:rFonts w:ascii="Simplified Arabic" w:hAnsi="Simplified Arabic" w:cs="Simplified Arabic" w:hint="cs"/>
          <w:sz w:val="28"/>
          <w:szCs w:val="28"/>
        </w:rPr>
        <w:t>.</w:t>
      </w:r>
    </w:p>
    <w:p w14:paraId="46A67B2B" w14:textId="37E43196" w:rsidR="00A63C85" w:rsidRPr="00EF3BB0" w:rsidRDefault="00A63C85" w:rsidP="00D9520E">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ولا يعني ذلك انتهاء الدور الأمريكي</w:t>
      </w:r>
      <w:r w:rsidR="00D9520E">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بل يعني أن بعض الدول الإقليمية قد أصبحت تسعى إلى بناء</w:t>
      </w:r>
      <w:r w:rsidRPr="00EF3BB0">
        <w:rPr>
          <w:rFonts w:ascii="Simplified Arabic" w:hAnsi="Simplified Arabic" w:cs="Simplified Arabic" w:hint="cs"/>
          <w:sz w:val="28"/>
          <w:szCs w:val="28"/>
        </w:rPr>
        <w:t>:</w:t>
      </w:r>
    </w:p>
    <w:p w14:paraId="7BCFF117"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قدرات ذاتية + شراكات متعددة + شبكات ردع إقليمية</w:t>
      </w:r>
      <w:r w:rsidRPr="00EF3BB0">
        <w:rPr>
          <w:rFonts w:ascii="Simplified Arabic" w:hAnsi="Simplified Arabic" w:cs="Simplified Arabic" w:hint="cs"/>
          <w:sz w:val="28"/>
          <w:szCs w:val="28"/>
        </w:rPr>
        <w:t>.</w:t>
      </w:r>
    </w:p>
    <w:p w14:paraId="736102B4"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وفي هذه البيئة يمكن للاتفاق السعودي–التركي أن يصبح أحد مكونات نظام أمني إقليمي أكثر تعدداً</w:t>
      </w:r>
      <w:r w:rsidRPr="00EF3BB0">
        <w:rPr>
          <w:rFonts w:ascii="Simplified Arabic" w:hAnsi="Simplified Arabic" w:cs="Simplified Arabic" w:hint="cs"/>
          <w:sz w:val="28"/>
          <w:szCs w:val="28"/>
        </w:rPr>
        <w:t>.</w:t>
      </w:r>
    </w:p>
    <w:p w14:paraId="6BB19D43"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خلاصة الفصل</w:t>
      </w:r>
    </w:p>
    <w:p w14:paraId="17EB0682"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إن التحول في العلاقات السعودية–التركية لا يعني بالضرورة انتقال البلدين إلى تحالف كامل في العراق، لكنه يفتح الباب أمام تقاطع مصالح متزايد</w:t>
      </w:r>
      <w:r w:rsidRPr="00EF3BB0">
        <w:rPr>
          <w:rFonts w:ascii="Simplified Arabic" w:hAnsi="Simplified Arabic" w:cs="Simplified Arabic" w:hint="cs"/>
          <w:sz w:val="28"/>
          <w:szCs w:val="28"/>
        </w:rPr>
        <w:t>.</w:t>
      </w:r>
    </w:p>
    <w:p w14:paraId="2E6563BF"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وتكمن أهميته في أنه يمكن أن يعيد تعريف المجال السني العراقي، ويمنح تركيا بيئة سياسية وإقليمية أكثر ملاءمة لتوسيع أدوات نفوذها، في حين توفر السعودية عمقاً عربياً واقتصادياً لا تمتلكه أنقرة وحدها</w:t>
      </w:r>
      <w:r w:rsidRPr="00EF3BB0">
        <w:rPr>
          <w:rFonts w:ascii="Simplified Arabic" w:hAnsi="Simplified Arabic" w:cs="Simplified Arabic" w:hint="cs"/>
          <w:sz w:val="28"/>
          <w:szCs w:val="28"/>
        </w:rPr>
        <w:t>.</w:t>
      </w:r>
    </w:p>
    <w:p w14:paraId="02B06AE9"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وفي المقابل، يمكن لهذا التقارب أن يفرض على إيران التعامل مع منافس تركي أكثر حضوراً، وشبكة عربية–تركية أكثر قدرة على التأثير في البيئة العراقية</w:t>
      </w:r>
      <w:r w:rsidRPr="00EF3BB0">
        <w:rPr>
          <w:rFonts w:ascii="Simplified Arabic" w:hAnsi="Simplified Arabic" w:cs="Simplified Arabic" w:hint="cs"/>
          <w:sz w:val="28"/>
          <w:szCs w:val="28"/>
        </w:rPr>
        <w:t>.</w:t>
      </w:r>
    </w:p>
    <w:p w14:paraId="45021BED"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لكن المتغير الأكثر حساسية يبقى في شمال العراق، حيث تتقاطع</w:t>
      </w:r>
      <w:r w:rsidRPr="00EF3BB0">
        <w:rPr>
          <w:rFonts w:ascii="Simplified Arabic" w:hAnsi="Simplified Arabic" w:cs="Simplified Arabic" w:hint="cs"/>
          <w:sz w:val="28"/>
          <w:szCs w:val="28"/>
        </w:rPr>
        <w:t>:</w:t>
      </w:r>
    </w:p>
    <w:p w14:paraId="7CF61E2D" w14:textId="7777777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المصالح التركية + القضية الكردية + البيئة التركمانية + المجال السني + الممر العراقي–السوري + التنافس مع إيران</w:t>
      </w:r>
      <w:r w:rsidRPr="00EF3BB0">
        <w:rPr>
          <w:rFonts w:ascii="Simplified Arabic" w:hAnsi="Simplified Arabic" w:cs="Simplified Arabic" w:hint="cs"/>
          <w:sz w:val="28"/>
          <w:szCs w:val="28"/>
        </w:rPr>
        <w:t>.</w:t>
      </w:r>
    </w:p>
    <w:p w14:paraId="6804ED22" w14:textId="109E0127" w:rsidR="00A63C85" w:rsidRPr="00EF3BB0" w:rsidRDefault="00A63C85"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يصبح من الضروري الانتقال إلى دراسة العنصر الذي يمكن أن يمنح تركيا أداة سياسية ومجتمعية إضافية داخل هذه الجغرافيا: التركمان العراقيون، ومدى إمكانية توظيف قضيتهم في الاستراتيجية التركية.</w:t>
      </w:r>
    </w:p>
    <w:p w14:paraId="3005073F" w14:textId="5955BDA6" w:rsidR="00FC1E2F" w:rsidRPr="00407F24" w:rsidRDefault="00407F24" w:rsidP="00EF3BB0">
      <w:pPr>
        <w:bidi/>
        <w:rPr>
          <w:rFonts w:ascii="Simplified Arabic" w:hAnsi="Simplified Arabic" w:cs="Simplified Arabic"/>
          <w:b/>
          <w:bCs/>
          <w:sz w:val="32"/>
          <w:szCs w:val="32"/>
          <w:rtl/>
        </w:rPr>
      </w:pPr>
      <w:r w:rsidRPr="00407F24">
        <w:rPr>
          <w:rFonts w:ascii="Simplified Arabic" w:hAnsi="Simplified Arabic" w:cs="Simplified Arabic" w:hint="cs"/>
          <w:b/>
          <w:bCs/>
          <w:sz w:val="32"/>
          <w:szCs w:val="32"/>
          <w:rtl/>
        </w:rPr>
        <w:t xml:space="preserve">الفصل السادس: </w:t>
      </w:r>
      <w:r w:rsidR="00FC1E2F" w:rsidRPr="00407F24">
        <w:rPr>
          <w:rFonts w:ascii="Simplified Arabic" w:hAnsi="Simplified Arabic" w:cs="Simplified Arabic" w:hint="cs"/>
          <w:b/>
          <w:bCs/>
          <w:sz w:val="32"/>
          <w:szCs w:val="32"/>
          <w:rtl/>
        </w:rPr>
        <w:t>انعكاسات الاتفاق السعودي–التركي–الباكستاني على العراق: إعادة توزيع النفوذ والتنافس التركي–الإيراني</w:t>
      </w:r>
    </w:p>
    <w:p w14:paraId="4BF3C0E5" w14:textId="25BC4D59" w:rsidR="00FC1E2F" w:rsidRPr="0058022C" w:rsidRDefault="00FC1E2F" w:rsidP="00EF3BB0">
      <w:pPr>
        <w:bidi/>
        <w:rPr>
          <w:rFonts w:ascii="Simplified Arabic" w:hAnsi="Simplified Arabic" w:cs="Simplified Arabic"/>
          <w:b/>
          <w:bCs/>
          <w:sz w:val="28"/>
          <w:szCs w:val="28"/>
          <w:rtl/>
        </w:rPr>
      </w:pPr>
      <w:r w:rsidRPr="0058022C">
        <w:rPr>
          <w:rFonts w:ascii="Simplified Arabic" w:hAnsi="Simplified Arabic" w:cs="Simplified Arabic" w:hint="cs"/>
          <w:b/>
          <w:bCs/>
          <w:sz w:val="28"/>
          <w:szCs w:val="28"/>
          <w:rtl/>
        </w:rPr>
        <w:t>أولاً: م</w:t>
      </w:r>
      <w:r w:rsidR="00407F24" w:rsidRPr="0058022C">
        <w:rPr>
          <w:rFonts w:ascii="Simplified Arabic" w:hAnsi="Simplified Arabic" w:cs="Simplified Arabic" w:hint="cs"/>
          <w:b/>
          <w:bCs/>
          <w:sz w:val="28"/>
          <w:szCs w:val="28"/>
          <w:rtl/>
        </w:rPr>
        <w:t>قدمة</w:t>
      </w:r>
    </w:p>
    <w:p w14:paraId="5460B04F" w14:textId="32D541CE" w:rsidR="00FC1E2F" w:rsidRPr="00EF3BB0" w:rsidRDefault="00FC1E2F" w:rsidP="0058022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لا تكمن أهمية الاتفاق السعودي–التركي–الباكستاني بالنسبة إلى العراق في احتمال انتقال التعاون العسكري إلى الأراضي العراقية، وإنما في قدرته على تغيير البيئة الاستراتيجية المحيطة بالعراق</w:t>
      </w:r>
      <w:r w:rsidR="0058022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فالعراق يقع في نقطة تقاطع بين ثلاثة فضاءات استراتيجية</w:t>
      </w:r>
      <w:r w:rsidRPr="00EF3BB0">
        <w:rPr>
          <w:rFonts w:ascii="Simplified Arabic" w:hAnsi="Simplified Arabic" w:cs="Simplified Arabic" w:hint="cs"/>
          <w:sz w:val="28"/>
          <w:szCs w:val="28"/>
        </w:rPr>
        <w:t>:</w:t>
      </w:r>
    </w:p>
    <w:p w14:paraId="1C589FDE"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الخليج العربي – تركيا – إيران</w:t>
      </w:r>
      <w:r w:rsidRPr="00EF3BB0">
        <w:rPr>
          <w:rFonts w:ascii="Simplified Arabic" w:hAnsi="Simplified Arabic" w:cs="Simplified Arabic" w:hint="cs"/>
          <w:sz w:val="28"/>
          <w:szCs w:val="28"/>
        </w:rPr>
        <w:t>.</w:t>
      </w:r>
    </w:p>
    <w:p w14:paraId="1E6CC236" w14:textId="1B9D6EAC" w:rsidR="00FC1E2F" w:rsidRPr="00EF3BB0" w:rsidRDefault="00FC1E2F" w:rsidP="0058022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وهو في الوقت نفسه ساحة تفاعل بين مشاريع وممرات اقتصادية وأمنية متنافسة</w:t>
      </w:r>
      <w:r w:rsidR="0058022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فإن أي تغير في العلاقة بين السعودية وتركيا يمكن أن ينعكس على العراق، خصوصاً إذا اقترن بزيادة التنسيق السياسي والاقتصادي والأمني بين البلدين</w:t>
      </w:r>
      <w:r w:rsidRPr="00EF3BB0">
        <w:rPr>
          <w:rFonts w:ascii="Simplified Arabic" w:hAnsi="Simplified Arabic" w:cs="Simplified Arabic" w:hint="cs"/>
          <w:sz w:val="28"/>
          <w:szCs w:val="28"/>
        </w:rPr>
        <w:t>.</w:t>
      </w:r>
    </w:p>
    <w:p w14:paraId="4D635C78"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ثانياً: العراق بين شبكتين إقليميتين</w:t>
      </w:r>
    </w:p>
    <w:p w14:paraId="77DF530A"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يمكن النظر إلى البيئة العراقية باعتبارها مجالاً تتقاطع فيه شبكتان أساسيتان</w:t>
      </w:r>
      <w:r w:rsidRPr="00EF3BB0">
        <w:rPr>
          <w:rFonts w:ascii="Simplified Arabic" w:hAnsi="Simplified Arabic" w:cs="Simplified Arabic" w:hint="cs"/>
          <w:sz w:val="28"/>
          <w:szCs w:val="28"/>
        </w:rPr>
        <w:t>:</w:t>
      </w:r>
    </w:p>
    <w:p w14:paraId="7EE21467" w14:textId="2B7F84AF" w:rsidR="00FC1E2F" w:rsidRPr="00EF3BB0" w:rsidRDefault="00FC1E2F" w:rsidP="0058022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الشبكة الأولى</w:t>
      </w:r>
      <w:r w:rsidR="0058022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تضم إيران وحلفاءها وشركاءها في العراق والمنطقة</w:t>
      </w:r>
      <w:r w:rsidRPr="00EF3BB0">
        <w:rPr>
          <w:rFonts w:ascii="Simplified Arabic" w:hAnsi="Simplified Arabic" w:cs="Simplified Arabic" w:hint="cs"/>
          <w:sz w:val="28"/>
          <w:szCs w:val="28"/>
        </w:rPr>
        <w:t>.</w:t>
      </w:r>
    </w:p>
    <w:p w14:paraId="223880ED" w14:textId="0A6BD070" w:rsidR="00FC1E2F" w:rsidRPr="00EF3BB0" w:rsidRDefault="00FC1E2F" w:rsidP="0058022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الشبكة الثانية</w:t>
      </w:r>
      <w:r w:rsidR="0058022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تتكون من علاقات عربية–تركية متزايدة، يمكن أن تشكل السعودية وتركيا إحدى ركائزها</w:t>
      </w:r>
      <w:r w:rsidRPr="00EF3BB0">
        <w:rPr>
          <w:rFonts w:ascii="Simplified Arabic" w:hAnsi="Simplified Arabic" w:cs="Simplified Arabic" w:hint="cs"/>
          <w:sz w:val="28"/>
          <w:szCs w:val="28"/>
        </w:rPr>
        <w:t>.</w:t>
      </w:r>
    </w:p>
    <w:p w14:paraId="6CB6C7FB"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ولا يعني ذلك أن العراق سيصبح بالضرورة ساحة صدام مباشر بين الشبكتين</w:t>
      </w:r>
      <w:r w:rsidRPr="00EF3BB0">
        <w:rPr>
          <w:rFonts w:ascii="Simplified Arabic" w:hAnsi="Simplified Arabic" w:cs="Simplified Arabic" w:hint="cs"/>
          <w:sz w:val="28"/>
          <w:szCs w:val="28"/>
        </w:rPr>
        <w:t>.</w:t>
      </w:r>
    </w:p>
    <w:p w14:paraId="42BBCC6C" w14:textId="4755E269" w:rsidR="00FC1E2F" w:rsidRPr="00EF3BB0" w:rsidRDefault="00FC1E2F" w:rsidP="0058022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بل قد يتحول إلى ساحة تنافس على النفوذ والاقتصاد والممرات والقرار السياسي</w:t>
      </w:r>
      <w:r w:rsidR="0058022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النوع من الصراع أقل وضوحاً من المواجهة العسكرية، لكنه قد يكون أكثر استدامة</w:t>
      </w:r>
      <w:r w:rsidRPr="00EF3BB0">
        <w:rPr>
          <w:rFonts w:ascii="Simplified Arabic" w:hAnsi="Simplified Arabic" w:cs="Simplified Arabic" w:hint="cs"/>
          <w:sz w:val="28"/>
          <w:szCs w:val="28"/>
        </w:rPr>
        <w:t>.</w:t>
      </w:r>
    </w:p>
    <w:p w14:paraId="399E25C0"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ثالثاً: التأثير في النفوذ الإيراني</w:t>
      </w:r>
    </w:p>
    <w:p w14:paraId="13929ECD" w14:textId="1D4A85D3" w:rsidR="00FC1E2F" w:rsidRPr="00EF3BB0" w:rsidRDefault="00FC1E2F" w:rsidP="0058022C">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يمثل العراق أحد أهم عناصر العمق الاستراتيجي الإيراني</w:t>
      </w:r>
      <w:r w:rsidR="0058022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وقد بنت طهران خلال عقود شبكة واسعة من العلاقات السياسية والأمنية والاقتصادية والاجتماعية داخل العراق</w:t>
      </w:r>
      <w:r w:rsidR="0058022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لذلك فإن دخول تركيا بصورة أقوى إلى المجال العراقي لا يعني بالضرورة إخراج إيران، بل يعني ظهور منافس إقليمي إضافي</w:t>
      </w:r>
      <w:r w:rsidRPr="00EF3BB0">
        <w:rPr>
          <w:rFonts w:ascii="Simplified Arabic" w:hAnsi="Simplified Arabic" w:cs="Simplified Arabic" w:hint="cs"/>
          <w:sz w:val="28"/>
          <w:szCs w:val="28"/>
        </w:rPr>
        <w:t>.</w:t>
      </w:r>
    </w:p>
    <w:p w14:paraId="75192B7C" w14:textId="75713104" w:rsidR="00FC1E2F" w:rsidRPr="00EF3BB0" w:rsidRDefault="00FC1E2F" w:rsidP="00D459C7">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وهنا يمكن أن ينتقل التنافس من</w:t>
      </w:r>
      <w:r w:rsidRPr="00EF3BB0">
        <w:rPr>
          <w:rFonts w:ascii="Simplified Arabic" w:hAnsi="Simplified Arabic" w:cs="Simplified Arabic" w:hint="cs"/>
          <w:sz w:val="28"/>
          <w:szCs w:val="28"/>
        </w:rPr>
        <w:t>:</w:t>
      </w:r>
      <w:r w:rsidR="0058022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إيران – الولايات المتحدة</w:t>
      </w:r>
      <w:r w:rsidR="0058022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إلى</w:t>
      </w:r>
      <w:r w:rsidRPr="00EF3BB0">
        <w:rPr>
          <w:rFonts w:ascii="Simplified Arabic" w:hAnsi="Simplified Arabic" w:cs="Simplified Arabic" w:hint="cs"/>
          <w:sz w:val="28"/>
          <w:szCs w:val="28"/>
        </w:rPr>
        <w:t>:</w:t>
      </w:r>
      <w:r w:rsidR="0058022C">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إيران – تركيا</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في بعض المجالات</w:t>
      </w:r>
      <w:r w:rsidRPr="00EF3BB0">
        <w:rPr>
          <w:rFonts w:ascii="Simplified Arabic" w:hAnsi="Simplified Arabic" w:cs="Simplified Arabic" w:hint="cs"/>
          <w:sz w:val="28"/>
          <w:szCs w:val="28"/>
        </w:rPr>
        <w:t>.</w:t>
      </w:r>
    </w:p>
    <w:p w14:paraId="61A62DCE"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وهذا تحول مهم</w:t>
      </w:r>
      <w:r w:rsidRPr="00EF3BB0">
        <w:rPr>
          <w:rFonts w:ascii="Simplified Arabic" w:hAnsi="Simplified Arabic" w:cs="Simplified Arabic" w:hint="cs"/>
          <w:sz w:val="28"/>
          <w:szCs w:val="28"/>
        </w:rPr>
        <w:t>.</w:t>
      </w:r>
    </w:p>
    <w:p w14:paraId="3F38181F"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رابعاً: لماذا تمثل تركيا منافساً مختلفاً؟</w:t>
      </w:r>
    </w:p>
    <w:p w14:paraId="205ABB64" w14:textId="31C6F75F" w:rsidR="00FC1E2F" w:rsidRPr="00EF3BB0" w:rsidRDefault="00FC1E2F" w:rsidP="00D459C7">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تتميز تركيا عن الولايات المتحدة بكونها</w:t>
      </w:r>
      <w:r w:rsidRPr="00EF3BB0">
        <w:rPr>
          <w:rFonts w:ascii="Simplified Arabic" w:hAnsi="Simplified Arabic" w:cs="Simplified Arabic" w:hint="cs"/>
          <w:sz w:val="28"/>
          <w:szCs w:val="28"/>
        </w:rPr>
        <w:t>:</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دولة مجاورة للعراق</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مرتبطة اقتصادياً به</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ذات روابط تاريخية وثقافية مع شماله</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قادرة على الحركة البرية</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تمتلك حضوراً عسكرياً مباشراً</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تستطيع التواصل مع بغداد وأربيل والقوى المحلية</w:t>
      </w:r>
      <w:r w:rsidRPr="00EF3BB0">
        <w:rPr>
          <w:rFonts w:ascii="Simplified Arabic" w:hAnsi="Simplified Arabic" w:cs="Simplified Arabic" w:hint="cs"/>
          <w:sz w:val="28"/>
          <w:szCs w:val="28"/>
        </w:rPr>
        <w:t>.</w:t>
      </w:r>
    </w:p>
    <w:p w14:paraId="7CCFE4D8" w14:textId="5576ECD4" w:rsidR="00FC1E2F" w:rsidRPr="00EF3BB0" w:rsidRDefault="00FC1E2F" w:rsidP="00D459C7">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وهذا يجعل المنافسة التركية لإيران أكثر تعقيداً</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فتركيا لا تحتاج إلى بناء وجود من الصفر، بل تمتلك بالفعل مقومات نفوذ متراكمة</w:t>
      </w:r>
      <w:r w:rsidRPr="00EF3BB0">
        <w:rPr>
          <w:rFonts w:ascii="Simplified Arabic" w:hAnsi="Simplified Arabic" w:cs="Simplified Arabic" w:hint="cs"/>
          <w:sz w:val="28"/>
          <w:szCs w:val="28"/>
        </w:rPr>
        <w:t>.</w:t>
      </w:r>
    </w:p>
    <w:p w14:paraId="269407AE" w14:textId="0CDF479A" w:rsidR="00FC1E2F" w:rsidRPr="00EF3BB0" w:rsidRDefault="00FC1E2F" w:rsidP="00D459C7">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خامساً: نينوى كمركز للتنافس</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تحتل نينوى موقعاً مركزياً في هذه المعادلة</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فهي</w:t>
      </w:r>
      <w:r w:rsidRPr="00EF3BB0">
        <w:rPr>
          <w:rFonts w:ascii="Simplified Arabic" w:hAnsi="Simplified Arabic" w:cs="Simplified Arabic" w:hint="cs"/>
          <w:sz w:val="28"/>
          <w:szCs w:val="28"/>
        </w:rPr>
        <w:t>:</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قريبة من تركيا</w:t>
      </w:r>
      <w:r w:rsidRPr="00EF3BB0">
        <w:rPr>
          <w:rFonts w:ascii="Simplified Arabic" w:hAnsi="Simplified Arabic" w:cs="Simplified Arabic" w:hint="cs"/>
          <w:sz w:val="28"/>
          <w:szCs w:val="28"/>
        </w:rPr>
        <w:t>.</w:t>
      </w:r>
    </w:p>
    <w:p w14:paraId="4292269C" w14:textId="1875AA16" w:rsidR="00FC1E2F" w:rsidRPr="00EF3BB0" w:rsidRDefault="00FC1E2F" w:rsidP="00D459C7">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تضم الموصل</w:t>
      </w:r>
      <w:r w:rsidRPr="00EF3BB0">
        <w:rPr>
          <w:rFonts w:ascii="Simplified Arabic" w:hAnsi="Simplified Arabic" w:cs="Simplified Arabic" w:hint="cs"/>
          <w:sz w:val="28"/>
          <w:szCs w:val="28"/>
        </w:rPr>
        <w:t>.</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تضم تجمعات تركمانية</w:t>
      </w:r>
      <w:r w:rsidRPr="00EF3BB0">
        <w:rPr>
          <w:rFonts w:ascii="Simplified Arabic" w:hAnsi="Simplified Arabic" w:cs="Simplified Arabic" w:hint="cs"/>
          <w:sz w:val="28"/>
          <w:szCs w:val="28"/>
        </w:rPr>
        <w:t>.</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تتصل بالمناطق الكردية</w:t>
      </w:r>
      <w:r w:rsidRPr="00EF3BB0">
        <w:rPr>
          <w:rFonts w:ascii="Simplified Arabic" w:hAnsi="Simplified Arabic" w:cs="Simplified Arabic" w:hint="cs"/>
          <w:sz w:val="28"/>
          <w:szCs w:val="28"/>
        </w:rPr>
        <w:t>.</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قريبة من الحدود السورية</w:t>
      </w:r>
      <w:r w:rsidRPr="00EF3BB0">
        <w:rPr>
          <w:rFonts w:ascii="Simplified Arabic" w:hAnsi="Simplified Arabic" w:cs="Simplified Arabic" w:hint="cs"/>
          <w:sz w:val="28"/>
          <w:szCs w:val="28"/>
        </w:rPr>
        <w:t>.</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تقع على مسارات تجارية مهمة</w:t>
      </w:r>
      <w:r w:rsidRPr="00EF3BB0">
        <w:rPr>
          <w:rFonts w:ascii="Simplified Arabic" w:hAnsi="Simplified Arabic" w:cs="Simplified Arabic" w:hint="cs"/>
          <w:sz w:val="28"/>
          <w:szCs w:val="28"/>
        </w:rPr>
        <w:t>.</w:t>
      </w:r>
    </w:p>
    <w:p w14:paraId="5DEF8D09" w14:textId="08507068" w:rsidR="00FC1E2F" w:rsidRPr="00EF3BB0" w:rsidRDefault="00FC1E2F" w:rsidP="00D459C7">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وبالتالي فإن زيادة النفوذ التركي فيها يمكن أن تؤثر في عدة ملفات في الوقت نفسه</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وقد تصبح نينوى إحدى أهم ساحات اختبار العلاقة الجديدة بين السعودية وتركيا</w:t>
      </w:r>
      <w:r w:rsidRPr="00EF3BB0">
        <w:rPr>
          <w:rFonts w:ascii="Simplified Arabic" w:hAnsi="Simplified Arabic" w:cs="Simplified Arabic" w:hint="cs"/>
          <w:sz w:val="28"/>
          <w:szCs w:val="28"/>
        </w:rPr>
        <w:t>.</w:t>
      </w:r>
    </w:p>
    <w:p w14:paraId="4A0272B4"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سادساً: العامل التركماني</w:t>
      </w:r>
    </w:p>
    <w:p w14:paraId="39FEC9FE" w14:textId="725C08E3" w:rsidR="00FC1E2F" w:rsidRPr="00EF3BB0" w:rsidRDefault="00FC1E2F" w:rsidP="00D459C7">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يمكن أن تتحول العلاقات التركية مع التركمان إلى إحدى أدوات النفوذ السياسي في شمال العراق</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نجاح هذه الورقة يعتمد على طبيعة العلاقة بين أنقرة والقوى التركمانية نفسها</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فكلما ازداد الدعم التركي للتركمان في</w:t>
      </w:r>
      <w:r w:rsidRPr="00EF3BB0">
        <w:rPr>
          <w:rFonts w:ascii="Simplified Arabic" w:hAnsi="Simplified Arabic" w:cs="Simplified Arabic" w:hint="cs"/>
          <w:sz w:val="28"/>
          <w:szCs w:val="28"/>
        </w:rPr>
        <w:t>:</w:t>
      </w:r>
    </w:p>
    <w:p w14:paraId="11D8A898" w14:textId="736B1034" w:rsidR="00FC1E2F" w:rsidRPr="00EF3BB0" w:rsidRDefault="00FC1E2F" w:rsidP="00DD760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التمثيل السياسي</w:t>
      </w:r>
      <w:r w:rsidRPr="00EF3BB0">
        <w:rPr>
          <w:rFonts w:ascii="Simplified Arabic" w:hAnsi="Simplified Arabic" w:cs="Simplified Arabic" w:hint="cs"/>
          <w:sz w:val="28"/>
          <w:szCs w:val="28"/>
        </w:rPr>
        <w:t>.</w:t>
      </w:r>
      <w:r w:rsidR="00D459C7">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التعليم والثقافة</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التنمية</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الأمن</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العلاقات الاقتصادية</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ازدادت قدرة أنقرة على بناء شبكة نفوذ محلية</w:t>
      </w:r>
      <w:r w:rsidRPr="00EF3BB0">
        <w:rPr>
          <w:rFonts w:ascii="Simplified Arabic" w:hAnsi="Simplified Arabic" w:cs="Simplified Arabic" w:hint="cs"/>
          <w:sz w:val="28"/>
          <w:szCs w:val="28"/>
        </w:rPr>
        <w:t>.</w:t>
      </w:r>
    </w:p>
    <w:p w14:paraId="3FC8949A"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لكن تحويل هذه العلاقة إلى أداة للتدخل العسكري يبقى مسألة مختلفة تماماً، ويحتاج إلى ظروف استثنائية وأسس قانونية لا يوفرها مجرد وجود أقلية تركمانية</w:t>
      </w:r>
      <w:r w:rsidRPr="00EF3BB0">
        <w:rPr>
          <w:rFonts w:ascii="Simplified Arabic" w:hAnsi="Simplified Arabic" w:cs="Simplified Arabic" w:hint="cs"/>
          <w:sz w:val="28"/>
          <w:szCs w:val="28"/>
        </w:rPr>
        <w:t>.</w:t>
      </w:r>
    </w:p>
    <w:p w14:paraId="634B7080" w14:textId="315B74BD" w:rsidR="00FC1E2F" w:rsidRPr="00EF3BB0" w:rsidRDefault="00FC1E2F" w:rsidP="00DD760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سابعاً: البيئة السنية</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تأتي أهمية البيئة السنية من كونها تمثل مجالاً يمكن أن تتقاطع فيه المصالح السعودية والتركية</w:t>
      </w:r>
      <w:r w:rsidRPr="00EF3BB0">
        <w:rPr>
          <w:rFonts w:ascii="Simplified Arabic" w:hAnsi="Simplified Arabic" w:cs="Simplified Arabic" w:hint="cs"/>
          <w:sz w:val="28"/>
          <w:szCs w:val="28"/>
        </w:rPr>
        <w:t>.</w:t>
      </w:r>
    </w:p>
    <w:p w14:paraId="6F05B135" w14:textId="6590C15F" w:rsidR="00FC1E2F" w:rsidRPr="00EF3BB0" w:rsidRDefault="00FC1E2F" w:rsidP="00DD760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السعودية تمتلك</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العمق العربي والاقتصادي</w:t>
      </w:r>
      <w:r w:rsidRPr="00EF3BB0">
        <w:rPr>
          <w:rFonts w:ascii="Simplified Arabic" w:hAnsi="Simplified Arabic" w:cs="Simplified Arabic" w:hint="cs"/>
          <w:sz w:val="28"/>
          <w:szCs w:val="28"/>
        </w:rPr>
        <w:t>.</w:t>
      </w:r>
    </w:p>
    <w:p w14:paraId="7771D09E" w14:textId="16EF2323" w:rsidR="00FC1E2F" w:rsidRPr="00EF3BB0" w:rsidRDefault="00FC1E2F" w:rsidP="00DD760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تركيا تمتلك</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الجوار والقوة العسكرية والعلاقات المحلية</w:t>
      </w:r>
      <w:r w:rsidRPr="00EF3BB0">
        <w:rPr>
          <w:rFonts w:ascii="Simplified Arabic" w:hAnsi="Simplified Arabic" w:cs="Simplified Arabic" w:hint="cs"/>
          <w:sz w:val="28"/>
          <w:szCs w:val="28"/>
        </w:rPr>
        <w:t>.</w:t>
      </w:r>
    </w:p>
    <w:p w14:paraId="23460B6B" w14:textId="0679A965" w:rsidR="00FC1E2F" w:rsidRPr="00EF3BB0" w:rsidRDefault="00FC1E2F" w:rsidP="00DD760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يمكن أن يؤدي الاتفاق إلى تكامل نسبي في الأدوات</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ذلك لا يعني بالضرورة إعادة إنتاج الاستقطاب السني–الشيعي</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بل إن استمرار الاستقرار العراقي يتطلب إبقاء العلاقة ضمن إطار</w:t>
      </w:r>
      <w:r w:rsidRPr="00EF3BB0">
        <w:rPr>
          <w:rFonts w:ascii="Simplified Arabic" w:hAnsi="Simplified Arabic" w:cs="Simplified Arabic" w:hint="cs"/>
          <w:sz w:val="28"/>
          <w:szCs w:val="28"/>
        </w:rPr>
        <w:t>:</w:t>
      </w:r>
    </w:p>
    <w:p w14:paraId="5130CBAE"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الدولة العراقية + التنمية + الأمن + التوازن السياسي</w:t>
      </w:r>
      <w:r w:rsidRPr="00EF3BB0">
        <w:rPr>
          <w:rFonts w:ascii="Simplified Arabic" w:hAnsi="Simplified Arabic" w:cs="Simplified Arabic" w:hint="cs"/>
          <w:sz w:val="28"/>
          <w:szCs w:val="28"/>
        </w:rPr>
        <w:t>.</w:t>
      </w:r>
    </w:p>
    <w:p w14:paraId="63D5B88A" w14:textId="52CE9012" w:rsidR="00FC1E2F" w:rsidRPr="00EF3BB0" w:rsidRDefault="00FC1E2F" w:rsidP="00DD760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ثامناً: الأنبار في الحسابات الجديدة</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تمثل الأنبار حالة مختلفة عن نينوى</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فهي</w:t>
      </w:r>
      <w:r w:rsidRPr="00EF3BB0">
        <w:rPr>
          <w:rFonts w:ascii="Simplified Arabic" w:hAnsi="Simplified Arabic" w:cs="Simplified Arabic" w:hint="cs"/>
          <w:sz w:val="28"/>
          <w:szCs w:val="28"/>
        </w:rPr>
        <w:t>:</w:t>
      </w:r>
    </w:p>
    <w:p w14:paraId="6C31E459" w14:textId="013179F3" w:rsidR="00FC1E2F" w:rsidRPr="00EF3BB0" w:rsidRDefault="00FC1E2F" w:rsidP="00DD760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واسعة جغرافياً</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قريبة من الحدود السورية</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قريبة من الحدود السعودية</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مرتبطة بممرات التجارة</w:t>
      </w:r>
      <w:r w:rsidRPr="00EF3BB0">
        <w:rPr>
          <w:rFonts w:ascii="Simplified Arabic" w:hAnsi="Simplified Arabic" w:cs="Simplified Arabic" w:hint="cs"/>
          <w:sz w:val="28"/>
          <w:szCs w:val="28"/>
        </w:rPr>
        <w:t>.</w:t>
      </w:r>
    </w:p>
    <w:p w14:paraId="51120E10"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ذات غالبية عربية سنية</w:t>
      </w:r>
      <w:r w:rsidRPr="00EF3BB0">
        <w:rPr>
          <w:rFonts w:ascii="Simplified Arabic" w:hAnsi="Simplified Arabic" w:cs="Simplified Arabic" w:hint="cs"/>
          <w:sz w:val="28"/>
          <w:szCs w:val="28"/>
        </w:rPr>
        <w:t>.</w:t>
      </w:r>
    </w:p>
    <w:p w14:paraId="3972C788" w14:textId="49114B2C" w:rsidR="00FC1E2F" w:rsidRPr="00EF3BB0" w:rsidRDefault="00FC1E2F" w:rsidP="00DD760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يمكن أن تصبح الأنبار مجالاً مهماً للتقاطع السعودي–التركي</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فتركيا تمتلك الخبرة والقدرة الأمنية، بينما تمتلك السعودية الجغرافيا الاقتصادية والعلاقات العربية</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وقد يؤدي ذلك إلى زيادة الاهتمام بمشاريع</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الطرق – التجارة – الطاقة – الأمن الحدودي</w:t>
      </w:r>
      <w:r w:rsidRPr="00EF3BB0">
        <w:rPr>
          <w:rFonts w:ascii="Simplified Arabic" w:hAnsi="Simplified Arabic" w:cs="Simplified Arabic" w:hint="cs"/>
          <w:sz w:val="28"/>
          <w:szCs w:val="28"/>
        </w:rPr>
        <w:t>.</w:t>
      </w:r>
    </w:p>
    <w:p w14:paraId="035D78C3"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تاسعاً: طريق التنمية</w:t>
      </w:r>
    </w:p>
    <w:p w14:paraId="6C840B7D" w14:textId="0C6AC464" w:rsidR="00FC1E2F" w:rsidRPr="00EF3BB0" w:rsidRDefault="00FC1E2F" w:rsidP="00DD7603">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يشكل طريق التنمية أحد أهم عناصر التقاطع بين العراق وتركيا ودول الخليج</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ويمكن أن يحول العراق من</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ساحة تنافس</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إلى</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حلقة وصل بين الخليج وتركيا وأوروبا</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يعطي السعودية وتركيا مصلحة مشتركة في استقرار العراق</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الطريق في الوقت نفسه يمتلك بعداً جيوستراتيجياً، لأنه يمكن أن ينافس أو يكمل طرقاً وممرات أخرى مرتبطة بإيران</w:t>
      </w:r>
      <w:r w:rsidRPr="00EF3BB0">
        <w:rPr>
          <w:rFonts w:ascii="Simplified Arabic" w:hAnsi="Simplified Arabic" w:cs="Simplified Arabic" w:hint="cs"/>
          <w:sz w:val="28"/>
          <w:szCs w:val="28"/>
        </w:rPr>
        <w:t>.</w:t>
      </w:r>
    </w:p>
    <w:p w14:paraId="20B9A64F"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وبالتالي فإن التنافس على الممرات قد يصبح أحد أشكال التنافس التركي–الإيراني المستقبلية</w:t>
      </w:r>
      <w:r w:rsidRPr="00EF3BB0">
        <w:rPr>
          <w:rFonts w:ascii="Simplified Arabic" w:hAnsi="Simplified Arabic" w:cs="Simplified Arabic" w:hint="cs"/>
          <w:sz w:val="28"/>
          <w:szCs w:val="28"/>
        </w:rPr>
        <w:t>.</w:t>
      </w:r>
    </w:p>
    <w:p w14:paraId="0D2DEDC2"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عاشراً: العلاقة مع سوريا</w:t>
      </w:r>
    </w:p>
    <w:p w14:paraId="67E6D6E0" w14:textId="0E22B2D3" w:rsidR="00FC1E2F" w:rsidRPr="00EF3BB0" w:rsidRDefault="00FC1E2F" w:rsidP="00DD760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لا يمكن فصل العراق عن سوريا في الحسابات التركية</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فتركيا تنظر إلى شمال سوريا وشمال العراق باعتبارهما جزءاً من بيئة أمنية مترابطة</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فإن النفوذ التركي في نينوى وسنجار يمكن أن يكتسب قيمة إضافية إذا ارتبط بتطورات شمال سوريا</w:t>
      </w:r>
      <w:r w:rsidRPr="00EF3BB0">
        <w:rPr>
          <w:rFonts w:ascii="Simplified Arabic" w:hAnsi="Simplified Arabic" w:cs="Simplified Arabic" w:hint="cs"/>
          <w:sz w:val="28"/>
          <w:szCs w:val="28"/>
        </w:rPr>
        <w:t>.</w:t>
      </w:r>
    </w:p>
    <w:p w14:paraId="1DCE30B6"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والهدف الأمني التركي الأساسي هو منع نشوء فضاء متصل تستطيع القوى الكردية المسلحة استخدامه</w:t>
      </w:r>
      <w:r w:rsidRPr="00EF3BB0">
        <w:rPr>
          <w:rFonts w:ascii="Simplified Arabic" w:hAnsi="Simplified Arabic" w:cs="Simplified Arabic" w:hint="cs"/>
          <w:sz w:val="28"/>
          <w:szCs w:val="28"/>
        </w:rPr>
        <w:t>.</w:t>
      </w:r>
    </w:p>
    <w:p w14:paraId="518B55F3" w14:textId="7F1A3FB0" w:rsidR="00FC1E2F" w:rsidRPr="00EF3BB0" w:rsidRDefault="00FC1E2F" w:rsidP="00DD7603">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وبالتالي فإن</w:t>
      </w:r>
      <w:r w:rsidRPr="00EF3BB0">
        <w:rPr>
          <w:rFonts w:ascii="Simplified Arabic" w:hAnsi="Simplified Arabic" w:cs="Simplified Arabic" w:hint="cs"/>
          <w:sz w:val="28"/>
          <w:szCs w:val="28"/>
        </w:rPr>
        <w:t>:</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العراق + سوريا</w:t>
      </w:r>
      <w:r w:rsidR="00DD7603">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يمثلان في الحساب التركي مسرحاً أمنياً واحداً بدرجات مختلفة</w:t>
      </w:r>
      <w:r w:rsidRPr="00EF3BB0">
        <w:rPr>
          <w:rFonts w:ascii="Simplified Arabic" w:hAnsi="Simplified Arabic" w:cs="Simplified Arabic" w:hint="cs"/>
          <w:sz w:val="28"/>
          <w:szCs w:val="28"/>
        </w:rPr>
        <w:t>.</w:t>
      </w:r>
    </w:p>
    <w:p w14:paraId="20E1DBCD" w14:textId="097309B5" w:rsidR="00FC1E2F" w:rsidRPr="00EF3BB0" w:rsidRDefault="00FC1E2F" w:rsidP="006A42CD">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حادي عشر: العامل الكردي</w:t>
      </w:r>
      <w:r w:rsidR="00DD7603">
        <w:rPr>
          <w:rFonts w:ascii="Simplified Arabic" w:hAnsi="Simplified Arabic" w:cs="Simplified Arabic" w:hint="cs"/>
          <w:sz w:val="28"/>
          <w:szCs w:val="28"/>
          <w:rtl/>
        </w:rPr>
        <w:t>:</w:t>
      </w:r>
      <w:r w:rsidR="006A42C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يمثل العامل الكردي أحد أهم القيود على التوسع التركي</w:t>
      </w:r>
      <w:r w:rsidR="006A42C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فتركيا لا تريد قيام كيان كردي مسلح متصل على حدودها الجنوبية</w:t>
      </w:r>
      <w:r w:rsidR="006A42C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لكنها في الوقت نفسه ترتبط بعلاقات اقتصادية وسياسية مع حكومة إقليم كردستان</w:t>
      </w:r>
      <w:r w:rsidR="006A42C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يكشف عن مفارقة استراتيجية</w:t>
      </w:r>
      <w:r w:rsidRPr="00EF3BB0">
        <w:rPr>
          <w:rFonts w:ascii="Simplified Arabic" w:hAnsi="Simplified Arabic" w:cs="Simplified Arabic" w:hint="cs"/>
          <w:sz w:val="28"/>
          <w:szCs w:val="28"/>
        </w:rPr>
        <w:t>:</w:t>
      </w:r>
    </w:p>
    <w:p w14:paraId="61082C02" w14:textId="61DA0BFA" w:rsidR="00FC1E2F" w:rsidRPr="00EF3BB0" w:rsidRDefault="00FC1E2F" w:rsidP="006A42CD">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تركيا تعارض مشروعاً كردياً معيناً أمنياً، بينما تتعاون مع جزء من البنية السياسية الكردية اقتصادياً وسياسياً</w:t>
      </w:r>
      <w:r w:rsidR="006A42C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وبالتالي فإن السياسة التركية ليست معادية للأكراد بصورة مطلقة، وإنما تميز بين</w:t>
      </w:r>
      <w:r w:rsidRPr="00EF3BB0">
        <w:rPr>
          <w:rFonts w:ascii="Simplified Arabic" w:hAnsi="Simplified Arabic" w:cs="Simplified Arabic" w:hint="cs"/>
          <w:sz w:val="28"/>
          <w:szCs w:val="28"/>
        </w:rPr>
        <w:t>:</w:t>
      </w:r>
    </w:p>
    <w:p w14:paraId="126E929F" w14:textId="1AD6195A" w:rsidR="00FC1E2F" w:rsidRPr="00EF3BB0" w:rsidRDefault="00FC1E2F" w:rsidP="006A42CD">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القوى التي تعتبرها شريكاً</w:t>
      </w:r>
      <w:r w:rsidR="006A42C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6A42CD">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القوى التي تعتبرها تهديداً أمنياً</w:t>
      </w:r>
      <w:r w:rsidRPr="00EF3BB0">
        <w:rPr>
          <w:rFonts w:ascii="Simplified Arabic" w:hAnsi="Simplified Arabic" w:cs="Simplified Arabic" w:hint="cs"/>
          <w:sz w:val="28"/>
          <w:szCs w:val="28"/>
        </w:rPr>
        <w:t>.</w:t>
      </w:r>
    </w:p>
    <w:p w14:paraId="36FBA7B8" w14:textId="77777777" w:rsidR="00FC1E2F" w:rsidRPr="00FA1998" w:rsidRDefault="00FC1E2F" w:rsidP="00EF3BB0">
      <w:pPr>
        <w:bidi/>
        <w:rPr>
          <w:rFonts w:ascii="Simplified Arabic" w:hAnsi="Simplified Arabic" w:cs="Simplified Arabic"/>
          <w:sz w:val="28"/>
          <w:szCs w:val="28"/>
          <w:rtl/>
        </w:rPr>
      </w:pPr>
      <w:r w:rsidRPr="00FA1998">
        <w:rPr>
          <w:rFonts w:ascii="Simplified Arabic" w:hAnsi="Simplified Arabic" w:cs="Simplified Arabic" w:hint="cs"/>
          <w:sz w:val="28"/>
          <w:szCs w:val="28"/>
          <w:rtl/>
        </w:rPr>
        <w:t>ثاني عشر: هل يؤدي الاتفاق إلى تقليص النفوذ الإيراني؟</w:t>
      </w:r>
    </w:p>
    <w:p w14:paraId="039AB5F9" w14:textId="0E2508D5" w:rsidR="00FC1E2F" w:rsidRPr="00EF3BB0" w:rsidRDefault="00FC1E2F" w:rsidP="00FA199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يمكن أن يحدث ذلك في بعض المجالات، لكن ليس بصورة شاملة</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فالنفوذ الإيراني في العراق يستند إلى</w:t>
      </w:r>
      <w:r w:rsidRPr="00EF3BB0">
        <w:rPr>
          <w:rFonts w:ascii="Simplified Arabic" w:hAnsi="Simplified Arabic" w:cs="Simplified Arabic" w:hint="cs"/>
          <w:sz w:val="28"/>
          <w:szCs w:val="28"/>
        </w:rPr>
        <w:t>:</w:t>
      </w:r>
    </w:p>
    <w:p w14:paraId="698E6BCD" w14:textId="2CA05C86" w:rsidR="00FC1E2F" w:rsidRPr="00EF3BB0" w:rsidRDefault="00FC1E2F" w:rsidP="00FA199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روابط سياسية</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علاقات اجتماعية</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مؤسسات دينية</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قوى أمنية</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مصالح اقتصادية</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حدود مشتركة</w:t>
      </w:r>
      <w:r w:rsidRPr="00EF3BB0">
        <w:rPr>
          <w:rFonts w:ascii="Simplified Arabic" w:hAnsi="Simplified Arabic" w:cs="Simplified Arabic" w:hint="cs"/>
          <w:sz w:val="28"/>
          <w:szCs w:val="28"/>
        </w:rPr>
        <w:t>.</w:t>
      </w:r>
    </w:p>
    <w:p w14:paraId="69FED36B" w14:textId="59260FA4" w:rsidR="00FC1E2F" w:rsidRPr="00EF3BB0" w:rsidRDefault="00FC1E2F" w:rsidP="00FA199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ولا يستطيع اتفاق دفاعي بين السعودية وتركيا وباكستان إلغاء هذه الشبكة</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يمكنه رفع مستوى المنافسة عليها</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فإن النتيجة الأكثر واقعية هي</w:t>
      </w:r>
      <w:r w:rsidRPr="00EF3BB0">
        <w:rPr>
          <w:rFonts w:ascii="Simplified Arabic" w:hAnsi="Simplified Arabic" w:cs="Simplified Arabic" w:hint="cs"/>
          <w:sz w:val="28"/>
          <w:szCs w:val="28"/>
        </w:rPr>
        <w:t>:</w:t>
      </w:r>
    </w:p>
    <w:p w14:paraId="7001A61B"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إعادة توزيع النفوذ، وليس إلغاء النفوذ الإيراني</w:t>
      </w:r>
      <w:r w:rsidRPr="00EF3BB0">
        <w:rPr>
          <w:rFonts w:ascii="Simplified Arabic" w:hAnsi="Simplified Arabic" w:cs="Simplified Arabic" w:hint="cs"/>
          <w:sz w:val="28"/>
          <w:szCs w:val="28"/>
        </w:rPr>
        <w:t>.</w:t>
      </w:r>
    </w:p>
    <w:p w14:paraId="0A4E4BC7"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ثالث عشر: التأثير على حلفاء إيران</w:t>
      </w:r>
    </w:p>
    <w:p w14:paraId="78BDCF68"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إذا توسعت الشراكة السعودية–التركية في المجال الأمني، فقد تواجه بعض القوى المرتبطة بإيران بيئة إقليمية أكثر تعقيداً</w:t>
      </w:r>
      <w:r w:rsidRPr="00EF3BB0">
        <w:rPr>
          <w:rFonts w:ascii="Simplified Arabic" w:hAnsi="Simplified Arabic" w:cs="Simplified Arabic" w:hint="cs"/>
          <w:sz w:val="28"/>
          <w:szCs w:val="28"/>
        </w:rPr>
        <w:t>.</w:t>
      </w:r>
    </w:p>
    <w:p w14:paraId="636C07B8" w14:textId="281868B3" w:rsidR="00FC1E2F" w:rsidRPr="00EF3BB0" w:rsidRDefault="00FC1E2F" w:rsidP="00FA199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وقد يظهر ذلك في</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زيادة الرقابة على الممرات</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تعزيز أمن الحدود</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زيادة التعاون الاستخباري</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حماية الاستثمارات</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تطوير الدفاعات الجوية</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مكافحة الجماعات المسلحة</w:t>
      </w:r>
      <w:r w:rsidRPr="00EF3BB0">
        <w:rPr>
          <w:rFonts w:ascii="Simplified Arabic" w:hAnsi="Simplified Arabic" w:cs="Simplified Arabic" w:hint="cs"/>
          <w:sz w:val="28"/>
          <w:szCs w:val="28"/>
        </w:rPr>
        <w:t>.</w:t>
      </w:r>
    </w:p>
    <w:p w14:paraId="4271137B"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لكن من غير المرجح أن تتحول هذه الأدوات تلقائياً إلى مواجهة عسكرية مباشرة</w:t>
      </w:r>
      <w:r w:rsidRPr="00EF3BB0">
        <w:rPr>
          <w:rFonts w:ascii="Simplified Arabic" w:hAnsi="Simplified Arabic" w:cs="Simplified Arabic" w:hint="cs"/>
          <w:sz w:val="28"/>
          <w:szCs w:val="28"/>
        </w:rPr>
        <w:t>.</w:t>
      </w:r>
    </w:p>
    <w:p w14:paraId="07053645"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رابع عشر: السعودية والعراق</w:t>
      </w:r>
    </w:p>
    <w:p w14:paraId="6DFFADB6"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قد تستفيد السعودية من زيادة الدور التركي في العراق دون أن تضطر إلى بناء وجود أمني مباشر</w:t>
      </w:r>
      <w:r w:rsidRPr="00EF3BB0">
        <w:rPr>
          <w:rFonts w:ascii="Simplified Arabic" w:hAnsi="Simplified Arabic" w:cs="Simplified Arabic" w:hint="cs"/>
          <w:sz w:val="28"/>
          <w:szCs w:val="28"/>
        </w:rPr>
        <w:t>.</w:t>
      </w:r>
    </w:p>
    <w:p w14:paraId="09FD9C2E" w14:textId="7E986F24" w:rsidR="00FC1E2F" w:rsidRPr="00EF3BB0" w:rsidRDefault="00FC1E2F" w:rsidP="00FA199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وهذا يحقق للرياض ميزة مهمة</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التأثير دون التورط العسكري المباشر</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فيمكن أن تركز السعودية على</w:t>
      </w:r>
      <w:r w:rsidRPr="00EF3BB0">
        <w:rPr>
          <w:rFonts w:ascii="Simplified Arabic" w:hAnsi="Simplified Arabic" w:cs="Simplified Arabic" w:hint="cs"/>
          <w:sz w:val="28"/>
          <w:szCs w:val="28"/>
        </w:rPr>
        <w:t>:</w:t>
      </w:r>
    </w:p>
    <w:p w14:paraId="3E8CF246" w14:textId="27CB793C" w:rsidR="00FC1E2F" w:rsidRPr="00EF3BB0" w:rsidRDefault="00FC1E2F" w:rsidP="00FA199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الاستثمار</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التجارة</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الطاقة</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الموانئ</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التنمية</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العلاقات السياسية</w:t>
      </w:r>
      <w:r w:rsidRPr="00EF3BB0">
        <w:rPr>
          <w:rFonts w:ascii="Simplified Arabic" w:hAnsi="Simplified Arabic" w:cs="Simplified Arabic" w:hint="cs"/>
          <w:sz w:val="28"/>
          <w:szCs w:val="28"/>
        </w:rPr>
        <w:t>.</w:t>
      </w:r>
    </w:p>
    <w:p w14:paraId="22A1C7CF" w14:textId="586B5D37" w:rsidR="00FC1E2F" w:rsidRPr="00EF3BB0" w:rsidRDefault="00FC1E2F" w:rsidP="00FA199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بينما تضطلع تركيا بدور أكبر في ملفات الأمن والممرات والحدود</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يخلق احتمالاً لنمط جديد من تقاسم الوظائف الاستراتيجية</w:t>
      </w:r>
      <w:r w:rsidRPr="00EF3BB0">
        <w:rPr>
          <w:rFonts w:ascii="Simplified Arabic" w:hAnsi="Simplified Arabic" w:cs="Simplified Arabic" w:hint="cs"/>
          <w:sz w:val="28"/>
          <w:szCs w:val="28"/>
        </w:rPr>
        <w:t>.</w:t>
      </w:r>
    </w:p>
    <w:p w14:paraId="337B1ECD"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خامس عشر: هل يمنح التقارب السعودي تركيا «غطاءً عربياً»؟</w:t>
      </w:r>
    </w:p>
    <w:p w14:paraId="21C5E521" w14:textId="4D96D6A2" w:rsidR="00FC1E2F" w:rsidRPr="00EF3BB0" w:rsidRDefault="00FC1E2F" w:rsidP="00FA199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الأدق القول إنه يمكن أن يمنح تركيا بيئة سياسية عربية أكثر ملاءمة، وليس تفويضاً للتدخل</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الفرق مهم جداً</w:t>
      </w:r>
      <w:r w:rsidRPr="00EF3BB0">
        <w:rPr>
          <w:rFonts w:ascii="Simplified Arabic" w:hAnsi="Simplified Arabic" w:cs="Simplified Arabic" w:hint="cs"/>
          <w:sz w:val="28"/>
          <w:szCs w:val="28"/>
        </w:rPr>
        <w:t>.</w:t>
      </w:r>
    </w:p>
    <w:p w14:paraId="09CD7584" w14:textId="31351A4E" w:rsidR="00FC1E2F" w:rsidRPr="00EF3BB0" w:rsidRDefault="00FC1E2F" w:rsidP="00FA199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فإذا تحولت العلاقات السعودية–التركية إلى شراكة استراتيجية حقيقية، فقد يصبح التحرك التركي في العراق أكثر قبولاً لدى بعض الأطراف العربية</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بغداد تبقى صاحبة السيادة على أراضيها</w:t>
      </w:r>
      <w:r w:rsidRPr="00EF3BB0">
        <w:rPr>
          <w:rFonts w:ascii="Simplified Arabic" w:hAnsi="Simplified Arabic" w:cs="Simplified Arabic" w:hint="cs"/>
          <w:sz w:val="28"/>
          <w:szCs w:val="28"/>
        </w:rPr>
        <w:t>.</w:t>
      </w:r>
    </w:p>
    <w:p w14:paraId="760BAC0D" w14:textId="50216CC6" w:rsidR="00FC1E2F" w:rsidRPr="00EF3BB0" w:rsidRDefault="00FC1E2F" w:rsidP="00FA199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وبالتالي فإن مستقبل الدور التركي سيعتمد بدرجة كبيرة على طبيعة العلاقة بين</w:t>
      </w:r>
      <w:r w:rsidRPr="00EF3BB0">
        <w:rPr>
          <w:rFonts w:ascii="Simplified Arabic" w:hAnsi="Simplified Arabic" w:cs="Simplified Arabic" w:hint="cs"/>
          <w:sz w:val="28"/>
          <w:szCs w:val="28"/>
        </w:rPr>
        <w:t>:</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أنقرة – بغداد</w:t>
      </w:r>
      <w:r w:rsidRPr="00EF3BB0">
        <w:rPr>
          <w:rFonts w:ascii="Simplified Arabic" w:hAnsi="Simplified Arabic" w:cs="Simplified Arabic" w:hint="cs"/>
          <w:sz w:val="28"/>
          <w:szCs w:val="28"/>
        </w:rPr>
        <w:t>.</w:t>
      </w:r>
    </w:p>
    <w:p w14:paraId="38D463C3"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سادس عشر: العراق كمجال توازن</w:t>
      </w:r>
    </w:p>
    <w:p w14:paraId="7F61BBFC" w14:textId="26D9EF17" w:rsidR="00FC1E2F" w:rsidRPr="00EF3BB0" w:rsidRDefault="00FC1E2F" w:rsidP="00FA1998">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يمكن أن يتحول العراق إلى نموذج مختلف عن ساحات الصراع الأخرى</w:t>
      </w:r>
      <w:r w:rsidR="00FA1998">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فبدلاً من أن يكون</w:t>
      </w:r>
      <w:r w:rsidRPr="00EF3BB0">
        <w:rPr>
          <w:rFonts w:ascii="Simplified Arabic" w:hAnsi="Simplified Arabic" w:cs="Simplified Arabic" w:hint="cs"/>
          <w:sz w:val="28"/>
          <w:szCs w:val="28"/>
        </w:rPr>
        <w:t>:</w:t>
      </w:r>
    </w:p>
    <w:p w14:paraId="77524FF6" w14:textId="3742F8CB" w:rsidR="00FC1E2F" w:rsidRPr="00EF3BB0" w:rsidRDefault="00FC1E2F" w:rsidP="00CB30E1">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ساحة مواجهة بين إيران وتركيا</w:t>
      </w:r>
      <w:r w:rsidR="00FA1998">
        <w:rPr>
          <w:rFonts w:ascii="Simplified Arabic" w:hAnsi="Simplified Arabic" w:cs="Simplified Arabic" w:hint="cs"/>
          <w:sz w:val="28"/>
          <w:szCs w:val="28"/>
          <w:rtl/>
        </w:rPr>
        <w:t xml:space="preserve"> ف</w:t>
      </w:r>
      <w:r w:rsidRPr="00EF3BB0">
        <w:rPr>
          <w:rFonts w:ascii="Simplified Arabic" w:hAnsi="Simplified Arabic" w:cs="Simplified Arabic" w:hint="cs"/>
          <w:sz w:val="28"/>
          <w:szCs w:val="28"/>
          <w:rtl/>
        </w:rPr>
        <w:t>يمكن أن يصبح</w:t>
      </w:r>
      <w:r w:rsidRPr="00EF3BB0">
        <w:rPr>
          <w:rFonts w:ascii="Simplified Arabic" w:hAnsi="Simplified Arabic" w:cs="Simplified Arabic" w:hint="cs"/>
          <w:sz w:val="28"/>
          <w:szCs w:val="28"/>
        </w:rPr>
        <w:t>:</w:t>
      </w:r>
      <w:r w:rsidR="00CB30E1">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ساحة توازن بينهما</w:t>
      </w:r>
      <w:r w:rsidRPr="00EF3BB0">
        <w:rPr>
          <w:rFonts w:ascii="Simplified Arabic" w:hAnsi="Simplified Arabic" w:cs="Simplified Arabic" w:hint="cs"/>
          <w:sz w:val="28"/>
          <w:szCs w:val="28"/>
        </w:rPr>
        <w:t>.</w:t>
      </w:r>
    </w:p>
    <w:p w14:paraId="2BD28615"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وتملك بغداد مصلحة في هذا السيناريو، لأنه يمنحها فرصة أكبر للمناورة بين القوى الإقليمية</w:t>
      </w:r>
      <w:r w:rsidRPr="00EF3BB0">
        <w:rPr>
          <w:rFonts w:ascii="Simplified Arabic" w:hAnsi="Simplified Arabic" w:cs="Simplified Arabic" w:hint="cs"/>
          <w:sz w:val="28"/>
          <w:szCs w:val="28"/>
        </w:rPr>
        <w:t>.</w:t>
      </w:r>
    </w:p>
    <w:p w14:paraId="466E94E4" w14:textId="77777777" w:rsidR="00FC1E2F" w:rsidRPr="00EF3BB0" w:rsidRDefault="00FC1E2F"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لكن نجاح ذلك يتطلب سياسة عراقية مستقلة قادرة على منع تحول البلاد إلى ساحة تصفية حسابات</w:t>
      </w:r>
      <w:r w:rsidRPr="00EF3BB0">
        <w:rPr>
          <w:rFonts w:ascii="Simplified Arabic" w:hAnsi="Simplified Arabic" w:cs="Simplified Arabic" w:hint="cs"/>
          <w:sz w:val="28"/>
          <w:szCs w:val="28"/>
        </w:rPr>
        <w:t>.</w:t>
      </w:r>
    </w:p>
    <w:p w14:paraId="22C34C44" w14:textId="77777777" w:rsidR="00EF3BB0" w:rsidRPr="00CB30E1" w:rsidRDefault="00EF3BB0" w:rsidP="00EF3BB0">
      <w:pPr>
        <w:bidi/>
        <w:rPr>
          <w:rFonts w:ascii="Simplified Arabic" w:hAnsi="Simplified Arabic" w:cs="Simplified Arabic"/>
          <w:b/>
          <w:bCs/>
          <w:sz w:val="36"/>
          <w:szCs w:val="36"/>
          <w:rtl/>
        </w:rPr>
      </w:pPr>
      <w:r w:rsidRPr="00CB30E1">
        <w:rPr>
          <w:rFonts w:ascii="Simplified Arabic" w:hAnsi="Simplified Arabic" w:cs="Simplified Arabic" w:hint="cs"/>
          <w:b/>
          <w:bCs/>
          <w:sz w:val="36"/>
          <w:szCs w:val="36"/>
          <w:rtl/>
        </w:rPr>
        <w:t>الخاتمة العامة</w:t>
      </w:r>
    </w:p>
    <w:p w14:paraId="3951A412" w14:textId="77777777" w:rsidR="00EF3BB0" w:rsidRPr="006100A0" w:rsidRDefault="00EF3BB0" w:rsidP="00EF3BB0">
      <w:pPr>
        <w:bidi/>
        <w:rPr>
          <w:rFonts w:ascii="Simplified Arabic" w:hAnsi="Simplified Arabic" w:cs="Simplified Arabic"/>
          <w:b/>
          <w:bCs/>
          <w:sz w:val="28"/>
          <w:szCs w:val="28"/>
          <w:rtl/>
        </w:rPr>
      </w:pPr>
      <w:r w:rsidRPr="006100A0">
        <w:rPr>
          <w:rFonts w:ascii="Simplified Arabic" w:hAnsi="Simplified Arabic" w:cs="Simplified Arabic" w:hint="cs"/>
          <w:b/>
          <w:bCs/>
          <w:sz w:val="28"/>
          <w:szCs w:val="28"/>
          <w:rtl/>
        </w:rPr>
        <w:t>تركيا بعد الاتفاق السعودي–التركي–الباكستاني: العراق بوابة لإعادة تشكيل النفوذ الإقليمي</w:t>
      </w:r>
    </w:p>
    <w:p w14:paraId="6086489E" w14:textId="27BFF566" w:rsidR="00EF3BB0" w:rsidRPr="00EF3BB0" w:rsidRDefault="00EF3BB0" w:rsidP="006100A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أظهرت الدراسة أن الاتفاق السعودي–التركي–الباكستاني لا يمكن قراءته بمعزل عن التحولات العميقة التي يشهدها النظام الإقليمي والدولي، ولا باعتباره مجرد ترتيبات للتعاون العسكري بين ثلاث دول</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فأهمية الاتفاق تتجاوز نصوصه المباشرة إلى ما يمكن أن ينتج عنه من إعادة توزيع للقدرات والأدوار والنفوذ في منطقة تمر بمرحلة انتقالية تتسم بتراجع بعض مظاهر الهيمنة الأحادية، وتزايد سعي القوى الإقليمية إلى بناء قدرات ذاتية وشبكات متعددة للحماية والردع</w:t>
      </w:r>
      <w:r w:rsidRPr="00EF3BB0">
        <w:rPr>
          <w:rFonts w:ascii="Simplified Arabic" w:hAnsi="Simplified Arabic" w:cs="Simplified Arabic" w:hint="cs"/>
          <w:sz w:val="28"/>
          <w:szCs w:val="28"/>
        </w:rPr>
        <w:t>.</w:t>
      </w:r>
    </w:p>
    <w:p w14:paraId="1A9CBDA0"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هذه الزاوية، فإن الاتفاق يعكس أحد الاتجاهات الأساسية في البيئة الإقليمية الجديدة: الانتقال التدريجي من الاعتماد على قوة خارجية واحدة إلى تنويع مصادر القوة والشراكة الأمنية</w:t>
      </w:r>
      <w:r w:rsidRPr="00EF3BB0">
        <w:rPr>
          <w:rFonts w:ascii="Simplified Arabic" w:hAnsi="Simplified Arabic" w:cs="Simplified Arabic" w:hint="cs"/>
          <w:sz w:val="28"/>
          <w:szCs w:val="28"/>
        </w:rPr>
        <w:t>.</w:t>
      </w:r>
    </w:p>
    <w:p w14:paraId="0A237001"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أولاً: الاتفاق ليس نهاية المظلة الأمريكية</w:t>
      </w:r>
    </w:p>
    <w:p w14:paraId="0C8C97C7"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لا تشير المعطيات إلى أن السعودية أو تركيا أو باكستان تتجه إلى القطيعة مع الولايات المتحدة</w:t>
      </w:r>
      <w:r w:rsidRPr="00EF3BB0">
        <w:rPr>
          <w:rFonts w:ascii="Simplified Arabic" w:hAnsi="Simplified Arabic" w:cs="Simplified Arabic" w:hint="cs"/>
          <w:sz w:val="28"/>
          <w:szCs w:val="28"/>
        </w:rPr>
        <w:t>.</w:t>
      </w:r>
    </w:p>
    <w:p w14:paraId="08A776BA"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فالسعودية ما تزال ترتبط بواشنطن بعلاقات استراتيجية واسعة، وتركيا عضو في حلف شمال الأطلسي، بينما تمتلك باكستان تاريخاً طويلاً من العلاقات مع الولايات المتحدة</w:t>
      </w:r>
      <w:r w:rsidRPr="00EF3BB0">
        <w:rPr>
          <w:rFonts w:ascii="Simplified Arabic" w:hAnsi="Simplified Arabic" w:cs="Simplified Arabic" w:hint="cs"/>
          <w:sz w:val="28"/>
          <w:szCs w:val="28"/>
        </w:rPr>
        <w:t>.</w:t>
      </w:r>
    </w:p>
    <w:p w14:paraId="1B827159"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لكن الجديد يتمثل في محاولة الدول الثلاث توسيع هامش المناورة من خلال بناء علاقات متوازية</w:t>
      </w:r>
      <w:r w:rsidRPr="00EF3BB0">
        <w:rPr>
          <w:rFonts w:ascii="Simplified Arabic" w:hAnsi="Simplified Arabic" w:cs="Simplified Arabic" w:hint="cs"/>
          <w:sz w:val="28"/>
          <w:szCs w:val="28"/>
        </w:rPr>
        <w:t>.</w:t>
      </w:r>
    </w:p>
    <w:p w14:paraId="76432A83"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وعليه، فإن التحول لا يتمثل في</w:t>
      </w:r>
      <w:r w:rsidRPr="00EF3BB0">
        <w:rPr>
          <w:rFonts w:ascii="Simplified Arabic" w:hAnsi="Simplified Arabic" w:cs="Simplified Arabic" w:hint="cs"/>
          <w:sz w:val="28"/>
          <w:szCs w:val="28"/>
        </w:rPr>
        <w:t>:</w:t>
      </w:r>
    </w:p>
    <w:p w14:paraId="122AE2A2" w14:textId="7026750A" w:rsidR="00EF3BB0" w:rsidRPr="00EF3BB0" w:rsidRDefault="00EF3BB0" w:rsidP="006100A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الانتقال من الولايات المتحدة إلى بديل واحد،</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بل في</w:t>
      </w:r>
      <w:r w:rsidRPr="00EF3BB0">
        <w:rPr>
          <w:rFonts w:ascii="Simplified Arabic" w:hAnsi="Simplified Arabic" w:cs="Simplified Arabic" w:hint="cs"/>
          <w:sz w:val="28"/>
          <w:szCs w:val="28"/>
        </w:rPr>
        <w:t>:</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الانتقال من الاعتماد على مصدر واحد للقوة إلى شبكة متعددة المصادر</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تحول استراتيجي أكثر أهمية من مجرد تغيير التحالفات</w:t>
      </w:r>
      <w:r w:rsidRPr="00EF3BB0">
        <w:rPr>
          <w:rFonts w:ascii="Simplified Arabic" w:hAnsi="Simplified Arabic" w:cs="Simplified Arabic" w:hint="cs"/>
          <w:sz w:val="28"/>
          <w:szCs w:val="28"/>
        </w:rPr>
        <w:t>.</w:t>
      </w:r>
    </w:p>
    <w:p w14:paraId="12452351"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ثانياً: الاتفاق ونهاية الاعتماد الأحادي</w:t>
      </w:r>
    </w:p>
    <w:p w14:paraId="6E42E9CB" w14:textId="5D53A7B1" w:rsidR="00EF3BB0" w:rsidRPr="00EF3BB0" w:rsidRDefault="00EF3BB0" w:rsidP="006100A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أحد أهم الاستنتاجات التي توصلت إليها الدراسة هو أن الاتفاق يمكن أن يعكس، بصورة غير مباشرة، تراجع الثقة في قدرة الحماية الخارجية وحدها على توفير الأمن الإقليمي في جميع الظروف</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ولا يعني ذلك انهيار المظلة الأمريكية</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بل يعني أن بعض الدول بدأت تتعامل مع احتمال أن تتغير الأولويات الأمريكية أو أن تصبح واشنطن أقل استعداداً لتحمل الكلفة الكاملة للأمن الإقليمي</w:t>
      </w:r>
      <w:r w:rsidRPr="00EF3BB0">
        <w:rPr>
          <w:rFonts w:ascii="Simplified Arabic" w:hAnsi="Simplified Arabic" w:cs="Simplified Arabic" w:hint="cs"/>
          <w:sz w:val="28"/>
          <w:szCs w:val="28"/>
        </w:rPr>
        <w:t>.</w:t>
      </w:r>
    </w:p>
    <w:p w14:paraId="18100094"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ومن هنا جاءت الحاجة إلى</w:t>
      </w:r>
      <w:r w:rsidRPr="00EF3BB0">
        <w:rPr>
          <w:rFonts w:ascii="Simplified Arabic" w:hAnsi="Simplified Arabic" w:cs="Simplified Arabic" w:hint="cs"/>
          <w:sz w:val="28"/>
          <w:szCs w:val="28"/>
        </w:rPr>
        <w:t>:</w:t>
      </w:r>
    </w:p>
    <w:p w14:paraId="5C2D315D" w14:textId="2E772989" w:rsidR="00EF3BB0" w:rsidRPr="00EF3BB0" w:rsidRDefault="00EF3BB0" w:rsidP="006100A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القوة الذاتية + الشراكات الإقليمية + تنويع مصادر التسليح + بناء شبكات الردع</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وهذه المعادلة قد تصبح واحدة من السمات الأساسية للنظام الإقليمي خلال المرحلة المقبلة</w:t>
      </w:r>
      <w:r w:rsidRPr="00EF3BB0">
        <w:rPr>
          <w:rFonts w:ascii="Simplified Arabic" w:hAnsi="Simplified Arabic" w:cs="Simplified Arabic" w:hint="cs"/>
          <w:sz w:val="28"/>
          <w:szCs w:val="28"/>
        </w:rPr>
        <w:t>.</w:t>
      </w:r>
    </w:p>
    <w:p w14:paraId="4CCB92E1"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ثالثاً: تركيا هي المستفيد الجيوستراتيجي الأوسع</w:t>
      </w:r>
    </w:p>
    <w:p w14:paraId="678141F7" w14:textId="4C473E66" w:rsidR="00EF3BB0" w:rsidRPr="00EF3BB0" w:rsidRDefault="00EF3BB0" w:rsidP="006100A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تكشف الدراسة أن تركيا قد تكون من أبرز المستفيدين الاستراتيجيين من الاتفاق</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فهي تحصل على</w:t>
      </w:r>
      <w:r w:rsidRPr="00EF3BB0">
        <w:rPr>
          <w:rFonts w:ascii="Simplified Arabic" w:hAnsi="Simplified Arabic" w:cs="Simplified Arabic" w:hint="cs"/>
          <w:sz w:val="28"/>
          <w:szCs w:val="28"/>
        </w:rPr>
        <w:t>:</w:t>
      </w:r>
    </w:p>
    <w:p w14:paraId="553AD5CE" w14:textId="6B3DD566" w:rsidR="00EF3BB0" w:rsidRPr="00EF3BB0" w:rsidRDefault="00EF3BB0" w:rsidP="006100A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شراكة مع قوة خليجية مركزية</w:t>
      </w:r>
      <w:r w:rsidRPr="00EF3BB0">
        <w:rPr>
          <w:rFonts w:ascii="Simplified Arabic" w:hAnsi="Simplified Arabic" w:cs="Simplified Arabic" w:hint="cs"/>
          <w:sz w:val="28"/>
          <w:szCs w:val="28"/>
        </w:rPr>
        <w:t>.</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توسيع حضورها في المجال العربي</w:t>
      </w:r>
      <w:r w:rsidRPr="00EF3BB0">
        <w:rPr>
          <w:rFonts w:ascii="Simplified Arabic" w:hAnsi="Simplified Arabic" w:cs="Simplified Arabic" w:hint="cs"/>
          <w:sz w:val="28"/>
          <w:szCs w:val="28"/>
        </w:rPr>
        <w:t>.</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سوق دفاعية واقتصادية واسعة</w:t>
      </w:r>
      <w:r w:rsidRPr="00EF3BB0">
        <w:rPr>
          <w:rFonts w:ascii="Simplified Arabic" w:hAnsi="Simplified Arabic" w:cs="Simplified Arabic" w:hint="cs"/>
          <w:sz w:val="28"/>
          <w:szCs w:val="28"/>
        </w:rPr>
        <w:t>.</w:t>
      </w:r>
    </w:p>
    <w:p w14:paraId="7CA69D28" w14:textId="134F1410" w:rsidR="00EF3BB0" w:rsidRPr="00EF3BB0" w:rsidRDefault="00EF3BB0" w:rsidP="006100A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تعزيز موقع صناعاتها العسكرية</w:t>
      </w:r>
      <w:r w:rsidRPr="00EF3BB0">
        <w:rPr>
          <w:rFonts w:ascii="Simplified Arabic" w:hAnsi="Simplified Arabic" w:cs="Simplified Arabic" w:hint="cs"/>
          <w:sz w:val="28"/>
          <w:szCs w:val="28"/>
        </w:rPr>
        <w:t>.</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عمق إضافي في الخليج</w:t>
      </w:r>
      <w:r w:rsidRPr="00EF3BB0">
        <w:rPr>
          <w:rFonts w:ascii="Simplified Arabic" w:hAnsi="Simplified Arabic" w:cs="Simplified Arabic" w:hint="cs"/>
          <w:sz w:val="28"/>
          <w:szCs w:val="28"/>
        </w:rPr>
        <w:t>.</w:t>
      </w:r>
      <w:r w:rsidR="006100A0">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شبكة علاقات أوسع مع باكستان</w:t>
      </w:r>
      <w:r w:rsidRPr="00EF3BB0">
        <w:rPr>
          <w:rFonts w:ascii="Simplified Arabic" w:hAnsi="Simplified Arabic" w:cs="Simplified Arabic" w:hint="cs"/>
          <w:sz w:val="28"/>
          <w:szCs w:val="28"/>
        </w:rPr>
        <w:t>.</w:t>
      </w:r>
    </w:p>
    <w:p w14:paraId="1EE7F108"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هامش أكبر للمناورة بين الشرق والغرب</w:t>
      </w:r>
      <w:r w:rsidRPr="00EF3BB0">
        <w:rPr>
          <w:rFonts w:ascii="Simplified Arabic" w:hAnsi="Simplified Arabic" w:cs="Simplified Arabic" w:hint="cs"/>
          <w:sz w:val="28"/>
          <w:szCs w:val="28"/>
        </w:rPr>
        <w:t>.</w:t>
      </w:r>
    </w:p>
    <w:p w14:paraId="7F6154D5" w14:textId="4DB249E4" w:rsidR="00EF3BB0" w:rsidRPr="00EF3BB0" w:rsidRDefault="00EF3BB0" w:rsidP="00F5526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لكن الأهم هو أن الاتفاق يمكن أن يساعد أنقرة على الانتقال من مفهوم</w:t>
      </w:r>
      <w:r w:rsidRPr="00EF3BB0">
        <w:rPr>
          <w:rFonts w:ascii="Simplified Arabic" w:hAnsi="Simplified Arabic" w:cs="Simplified Arabic" w:hint="cs"/>
          <w:sz w:val="28"/>
          <w:szCs w:val="28"/>
        </w:rPr>
        <w:t>:</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القوة الإقليمية</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إلى مفهوم</w:t>
      </w:r>
      <w:r w:rsidRPr="00EF3BB0">
        <w:rPr>
          <w:rFonts w:ascii="Simplified Arabic" w:hAnsi="Simplified Arabic" w:cs="Simplified Arabic" w:hint="cs"/>
          <w:sz w:val="28"/>
          <w:szCs w:val="28"/>
        </w:rPr>
        <w:t>:</w:t>
      </w:r>
    </w:p>
    <w:p w14:paraId="2C97FD67" w14:textId="721436FB" w:rsidR="00EF3BB0" w:rsidRPr="00EF3BB0" w:rsidRDefault="00EF3BB0" w:rsidP="00F5526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القوة الشبكية</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أي الدولة التي لا تعتمد على قوتها الذاتية فقط، وإنما تستخدم مجموعة من الشراكات لإنتاج نفوذ يتجاوز حدودها الجغرافية</w:t>
      </w:r>
      <w:r w:rsidRPr="00EF3BB0">
        <w:rPr>
          <w:rFonts w:ascii="Simplified Arabic" w:hAnsi="Simplified Arabic" w:cs="Simplified Arabic" w:hint="cs"/>
          <w:sz w:val="28"/>
          <w:szCs w:val="28"/>
        </w:rPr>
        <w:t>.</w:t>
      </w:r>
    </w:p>
    <w:p w14:paraId="5DE11ACE"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رابعاً: العراق هو الحلقة الأكثر حساسية</w:t>
      </w:r>
    </w:p>
    <w:p w14:paraId="16EEB76D" w14:textId="3DFFBF0B" w:rsidR="00EF3BB0" w:rsidRPr="00EF3BB0" w:rsidRDefault="00EF3BB0" w:rsidP="00F5526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خلصت الدراسة إلى أن العراق يمثل إحدى أهم الساحات التي يمكن أن يظهر فيها الأثر غير المباشر للاتفاق</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فالبلاد تقع في قلب تقاطع</w:t>
      </w:r>
      <w:r w:rsidRPr="00EF3BB0">
        <w:rPr>
          <w:rFonts w:ascii="Simplified Arabic" w:hAnsi="Simplified Arabic" w:cs="Simplified Arabic" w:hint="cs"/>
          <w:sz w:val="28"/>
          <w:szCs w:val="28"/>
        </w:rPr>
        <w:t>:</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تركيا – إيران – الخليج</w:t>
      </w:r>
      <w:r w:rsidRPr="00EF3BB0">
        <w:rPr>
          <w:rFonts w:ascii="Simplified Arabic" w:hAnsi="Simplified Arabic" w:cs="Simplified Arabic" w:hint="cs"/>
          <w:sz w:val="28"/>
          <w:szCs w:val="28"/>
        </w:rPr>
        <w:t>.</w:t>
      </w:r>
    </w:p>
    <w:p w14:paraId="6F840E3F" w14:textId="30116318" w:rsidR="00EF3BB0" w:rsidRPr="00EF3BB0" w:rsidRDefault="00EF3BB0" w:rsidP="00F5526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كما أنها تمثل نقطة التقاء بين</w:t>
      </w:r>
      <w:r w:rsidRPr="00EF3BB0">
        <w:rPr>
          <w:rFonts w:ascii="Simplified Arabic" w:hAnsi="Simplified Arabic" w:cs="Simplified Arabic" w:hint="cs"/>
          <w:sz w:val="28"/>
          <w:szCs w:val="28"/>
        </w:rPr>
        <w:t>:</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الممر التركي</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العمق الإيراني</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المجال الخليجي</w:t>
      </w:r>
      <w:r w:rsidRPr="00EF3BB0">
        <w:rPr>
          <w:rFonts w:ascii="Simplified Arabic" w:hAnsi="Simplified Arabic" w:cs="Simplified Arabic" w:hint="cs"/>
          <w:sz w:val="28"/>
          <w:szCs w:val="28"/>
        </w:rPr>
        <w:t>.</w:t>
      </w:r>
    </w:p>
    <w:p w14:paraId="38237ABA"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فإن العراق لن يكون مجرد متلقٍ لتداعيات الترتيبات الجديدة، بل يمكن أن يصبح أحد أهم ميادين إعادة توزيع النفوذ</w:t>
      </w:r>
      <w:r w:rsidRPr="00EF3BB0">
        <w:rPr>
          <w:rFonts w:ascii="Simplified Arabic" w:hAnsi="Simplified Arabic" w:cs="Simplified Arabic" w:hint="cs"/>
          <w:sz w:val="28"/>
          <w:szCs w:val="28"/>
        </w:rPr>
        <w:t>.</w:t>
      </w:r>
    </w:p>
    <w:p w14:paraId="44280484"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خامساً: شمال العراق مركز الثقل التركي</w:t>
      </w:r>
    </w:p>
    <w:p w14:paraId="3B196771" w14:textId="48451236" w:rsidR="00EF3BB0" w:rsidRPr="00EF3BB0" w:rsidRDefault="00EF3BB0" w:rsidP="00F5526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أظهرت الدراسة أن شمال العراق يمثل بالنسبة إلى تركيا أكثر من مجرد منطقة حدودية</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ففيه تتجمع مجموعة من المصالح</w:t>
      </w:r>
      <w:r w:rsidRPr="00EF3BB0">
        <w:rPr>
          <w:rFonts w:ascii="Simplified Arabic" w:hAnsi="Simplified Arabic" w:cs="Simplified Arabic" w:hint="cs"/>
          <w:sz w:val="28"/>
          <w:szCs w:val="28"/>
        </w:rPr>
        <w:t>:</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الأمن الحدودي</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مواجهة حزب العمال الكردستاني</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المصالح التركمانية</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نينوى</w:t>
      </w:r>
      <w:r w:rsidR="00F5526F">
        <w:rPr>
          <w:rFonts w:ascii="Simplified Arabic" w:hAnsi="Simplified Arabic" w:cs="Simplified Arabic" w:hint="cs"/>
          <w:sz w:val="28"/>
          <w:szCs w:val="28"/>
          <w:rtl/>
        </w:rPr>
        <w:t>.</w:t>
      </w:r>
    </w:p>
    <w:p w14:paraId="200A5614" w14:textId="13DC0A16" w:rsidR="00EF3BB0" w:rsidRPr="00EF3BB0" w:rsidRDefault="00EF3BB0" w:rsidP="00F5526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سنجار</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الممرات الاقتصادية</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العلاقات مع إقليم كردستان</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الحدود السورية</w:t>
      </w:r>
    </w:p>
    <w:p w14:paraId="47950127"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وهذا يجعل شمال العراق منطقة ذات أهمية استراتيجية دائمة بالنسبة إلى أنقرة</w:t>
      </w:r>
      <w:r w:rsidRPr="00EF3BB0">
        <w:rPr>
          <w:rFonts w:ascii="Simplified Arabic" w:hAnsi="Simplified Arabic" w:cs="Simplified Arabic" w:hint="cs"/>
          <w:sz w:val="28"/>
          <w:szCs w:val="28"/>
        </w:rPr>
        <w:t>.</w:t>
      </w:r>
    </w:p>
    <w:p w14:paraId="3A59FE60"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سادساً: القضية الكردية</w:t>
      </w:r>
    </w:p>
    <w:p w14:paraId="17A37B89" w14:textId="501807E0" w:rsidR="00EF3BB0" w:rsidRPr="00EF3BB0" w:rsidRDefault="00EF3BB0" w:rsidP="00F5526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تظل القضية الكردية أحد أهم محددات السياسة التركية</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الدراسة تميز بين</w:t>
      </w:r>
      <w:r w:rsidRPr="00EF3BB0">
        <w:rPr>
          <w:rFonts w:ascii="Simplified Arabic" w:hAnsi="Simplified Arabic" w:cs="Simplified Arabic" w:hint="cs"/>
          <w:sz w:val="28"/>
          <w:szCs w:val="28"/>
        </w:rPr>
        <w:t>:</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الوجود الكردي</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النشاط المسلح والشبكات الأمنية المرتبطة بحزب العمال الكردستاني</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فتركيا لا تنظر إلى كل المكونات الكردية بالطريقة نفسها</w:t>
      </w:r>
      <w:r w:rsidR="00F5526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وهي في الوقت نفسه</w:t>
      </w:r>
      <w:r w:rsidRPr="00EF3BB0">
        <w:rPr>
          <w:rFonts w:ascii="Simplified Arabic" w:hAnsi="Simplified Arabic" w:cs="Simplified Arabic" w:hint="cs"/>
          <w:sz w:val="28"/>
          <w:szCs w:val="28"/>
        </w:rPr>
        <w:t>:</w:t>
      </w:r>
    </w:p>
    <w:p w14:paraId="75C6EDC4"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تعارض القوى التي تعتبرها تهديداً أمنياً</w:t>
      </w:r>
      <w:r w:rsidRPr="00EF3BB0">
        <w:rPr>
          <w:rFonts w:ascii="Simplified Arabic" w:hAnsi="Simplified Arabic" w:cs="Simplified Arabic" w:hint="cs"/>
          <w:sz w:val="28"/>
          <w:szCs w:val="28"/>
        </w:rPr>
        <w:t>.</w:t>
      </w:r>
    </w:p>
    <w:p w14:paraId="6B9C5E7A"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وتحافظ على علاقات اقتصادية وسياسية مع حكومة إقليم كردستان</w:t>
      </w:r>
      <w:r w:rsidRPr="00EF3BB0">
        <w:rPr>
          <w:rFonts w:ascii="Simplified Arabic" w:hAnsi="Simplified Arabic" w:cs="Simplified Arabic" w:hint="cs"/>
          <w:sz w:val="28"/>
          <w:szCs w:val="28"/>
        </w:rPr>
        <w:t>.</w:t>
      </w:r>
    </w:p>
    <w:p w14:paraId="68E16C46"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وهذا يكشف أن الاستراتيجية التركية أكثر تعقيداً من مجرد مواجهة «المشروع الكردي</w:t>
      </w:r>
      <w:r w:rsidRPr="00EF3BB0">
        <w:rPr>
          <w:rFonts w:ascii="Simplified Arabic" w:hAnsi="Simplified Arabic" w:cs="Simplified Arabic" w:hint="cs"/>
          <w:sz w:val="28"/>
          <w:szCs w:val="28"/>
        </w:rPr>
        <w:t>».</w:t>
      </w:r>
    </w:p>
    <w:p w14:paraId="2B03A04F"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سابعاً: سنجار كنقطة ارتكاز</w:t>
      </w:r>
    </w:p>
    <w:p w14:paraId="4529B93C"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تمثل سنجار إحدى أكثر العقد الجغرافية حساسية</w:t>
      </w:r>
      <w:r w:rsidRPr="00EF3BB0">
        <w:rPr>
          <w:rFonts w:ascii="Simplified Arabic" w:hAnsi="Simplified Arabic" w:cs="Simplified Arabic" w:hint="cs"/>
          <w:sz w:val="28"/>
          <w:szCs w:val="28"/>
        </w:rPr>
        <w:t>.</w:t>
      </w:r>
    </w:p>
    <w:p w14:paraId="32F2AF63" w14:textId="7939AD74" w:rsidR="00EF3BB0" w:rsidRPr="00EF3BB0" w:rsidRDefault="00EF3BB0" w:rsidP="00015C05">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فموقعها بين الموصل والحدود السورية يجعلها ذات قيمة تتجاوز حدودها المحلية</w:t>
      </w:r>
      <w:r w:rsidR="00F5526F">
        <w:rPr>
          <w:rFonts w:ascii="Simplified Arabic" w:hAnsi="Simplified Arabic" w:cs="Simplified Arabic" w:hint="cs"/>
          <w:sz w:val="28"/>
          <w:szCs w:val="28"/>
          <w:rtl/>
        </w:rPr>
        <w:t>,</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وفي حال تمكنت تركيا من التأثير في البيئة الأمنية المحيطة بها، فإنها تستطيع الحد من إمكانية تحول المنطقة إلى ممر عملياتي بين بعض القوى الكردية في العراق وسوريا</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هذا لا يعني أن تركيا قادرة أو تسعى بالضرورة إلى السيطرة المباشرة على سنجار</w:t>
      </w:r>
      <w:r w:rsidRPr="00EF3BB0">
        <w:rPr>
          <w:rFonts w:ascii="Simplified Arabic" w:hAnsi="Simplified Arabic" w:cs="Simplified Arabic" w:hint="cs"/>
          <w:sz w:val="28"/>
          <w:szCs w:val="28"/>
        </w:rPr>
        <w:t>.</w:t>
      </w:r>
    </w:p>
    <w:p w14:paraId="233F3159"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والأدق هو القول إن</w:t>
      </w:r>
      <w:r w:rsidRPr="00EF3BB0">
        <w:rPr>
          <w:rFonts w:ascii="Simplified Arabic" w:hAnsi="Simplified Arabic" w:cs="Simplified Arabic" w:hint="cs"/>
          <w:sz w:val="28"/>
          <w:szCs w:val="28"/>
        </w:rPr>
        <w:t>:</w:t>
      </w:r>
    </w:p>
    <w:p w14:paraId="4A54E8A4" w14:textId="7BA33D55"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منع نشوء فضاء أمني معادٍ لتركيا في سنجار يمثل مصلحة استراتيجية تركية واضحة</w:t>
      </w:r>
      <w:r w:rsidR="00015C05">
        <w:rPr>
          <w:rFonts w:ascii="Simplified Arabic" w:hAnsi="Simplified Arabic" w:cs="Simplified Arabic" w:hint="cs"/>
          <w:sz w:val="28"/>
          <w:szCs w:val="28"/>
          <w:rtl/>
        </w:rPr>
        <w:t>.</w:t>
      </w:r>
    </w:p>
    <w:p w14:paraId="366DB618"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ثامناً: الورقة التركمانية</w:t>
      </w:r>
    </w:p>
    <w:p w14:paraId="6336B5E6" w14:textId="5A154468" w:rsidR="00EF3BB0" w:rsidRPr="00EF3BB0" w:rsidRDefault="00EF3BB0" w:rsidP="00015C05">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أظهرت الدراسة أن التركمان يمثلون بعداً مهماً في شبكة النفوذ التركي</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وتنبع أهميتهم من اجتماع</w:t>
      </w:r>
      <w:r w:rsidRPr="00EF3BB0">
        <w:rPr>
          <w:rFonts w:ascii="Simplified Arabic" w:hAnsi="Simplified Arabic" w:cs="Simplified Arabic" w:hint="cs"/>
          <w:sz w:val="28"/>
          <w:szCs w:val="28"/>
        </w:rPr>
        <w:t>:</w:t>
      </w:r>
    </w:p>
    <w:p w14:paraId="5A6B0A5F" w14:textId="5B65880E" w:rsidR="00EF3BB0" w:rsidRPr="00EF3BB0" w:rsidRDefault="00EF3BB0" w:rsidP="00015C05">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العامل التاريخي + العامل الثقافي + العامل السكاني + الموقع الجغرافي</w:t>
      </w:r>
      <w:r w:rsidRPr="00EF3BB0">
        <w:rPr>
          <w:rFonts w:ascii="Simplified Arabic" w:hAnsi="Simplified Arabic" w:cs="Simplified Arabic" w:hint="cs"/>
          <w:sz w:val="28"/>
          <w:szCs w:val="28"/>
        </w:rPr>
        <w:t>.</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وتحديداً في مناطق مثل</w:t>
      </w:r>
      <w:r w:rsidRPr="00EF3BB0">
        <w:rPr>
          <w:rFonts w:ascii="Simplified Arabic" w:hAnsi="Simplified Arabic" w:cs="Simplified Arabic" w:hint="cs"/>
          <w:sz w:val="28"/>
          <w:szCs w:val="28"/>
        </w:rPr>
        <w:t>:</w:t>
      </w:r>
    </w:p>
    <w:p w14:paraId="78427115" w14:textId="5A72E7B2" w:rsidR="00EF3BB0" w:rsidRPr="00EF3BB0" w:rsidRDefault="00EF3BB0" w:rsidP="00015C05">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تلعفر ونينوى وكركوك</w:t>
      </w:r>
      <w:r w:rsidRPr="00EF3BB0">
        <w:rPr>
          <w:rFonts w:ascii="Simplified Arabic" w:hAnsi="Simplified Arabic" w:cs="Simplified Arabic" w:hint="cs"/>
          <w:sz w:val="28"/>
          <w:szCs w:val="28"/>
        </w:rPr>
        <w:t>.</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الدراسة تميز بوضوح بين</w:t>
      </w:r>
      <w:r w:rsidRPr="00EF3BB0">
        <w:rPr>
          <w:rFonts w:ascii="Simplified Arabic" w:hAnsi="Simplified Arabic" w:cs="Simplified Arabic" w:hint="cs"/>
          <w:sz w:val="28"/>
          <w:szCs w:val="28"/>
        </w:rPr>
        <w:t>:</w:t>
      </w:r>
    </w:p>
    <w:p w14:paraId="5673CFAB" w14:textId="0541884E" w:rsidR="00EF3BB0" w:rsidRPr="00EF3BB0" w:rsidRDefault="00EF3BB0" w:rsidP="00015C05">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حق تركيا في الدفاع السياسي عن مصالح التركمان</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وبين</w:t>
      </w:r>
      <w:r w:rsidRPr="00EF3BB0">
        <w:rPr>
          <w:rFonts w:ascii="Simplified Arabic" w:hAnsi="Simplified Arabic" w:cs="Simplified Arabic" w:hint="cs"/>
          <w:sz w:val="28"/>
          <w:szCs w:val="28"/>
        </w:rPr>
        <w:t>:</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استخدام القضية التركمانية لتبرير تدخل عسكري</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فالأخير يحتاج إلى أسس قانونية وسياسية مختلفة ولا ينتج تلقائياً عن مجرد وجود أقلية مرتبطة تاريخياً بتركيا</w:t>
      </w:r>
      <w:r w:rsidRPr="00EF3BB0">
        <w:rPr>
          <w:rFonts w:ascii="Simplified Arabic" w:hAnsi="Simplified Arabic" w:cs="Simplified Arabic" w:hint="cs"/>
          <w:sz w:val="28"/>
          <w:szCs w:val="28"/>
        </w:rPr>
        <w:t>.</w:t>
      </w:r>
    </w:p>
    <w:p w14:paraId="33F2B8E0"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تاسعاً: الأنبار وصلاح الدين في المعادلة الجديدة</w:t>
      </w:r>
    </w:p>
    <w:p w14:paraId="2055BCA4" w14:textId="316BC878" w:rsidR="00EF3BB0" w:rsidRPr="00EF3BB0" w:rsidRDefault="00EF3BB0" w:rsidP="00015C05">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إذا كان شمال العراق يمثل المجال الأقرب إلى المصالح التركية، فإن الأنبار تمثل مجالاً أكثر اتصالاً بالمصالح السعودية والعربية</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يمكن أن يظهر تقاطع جديد بين الرياض وأنقرة</w:t>
      </w:r>
      <w:r w:rsidRPr="00EF3BB0">
        <w:rPr>
          <w:rFonts w:ascii="Simplified Arabic" w:hAnsi="Simplified Arabic" w:cs="Simplified Arabic" w:hint="cs"/>
          <w:sz w:val="28"/>
          <w:szCs w:val="28"/>
        </w:rPr>
        <w:t>:</w:t>
      </w:r>
    </w:p>
    <w:p w14:paraId="14329CA6" w14:textId="218D191E"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 xml:space="preserve">تركيا </w:t>
      </w:r>
      <w:r w:rsidR="00015C05">
        <w:rPr>
          <w:rFonts w:ascii="Times New Roman" w:hAnsi="Times New Roman" w:cs="Times New Roman" w:hint="cs"/>
          <w:sz w:val="28"/>
          <w:szCs w:val="28"/>
          <w:rtl/>
        </w:rPr>
        <w:t>_</w:t>
      </w:r>
      <w:r w:rsidRPr="00EF3BB0">
        <w:rPr>
          <w:rFonts w:ascii="Simplified Arabic" w:hAnsi="Simplified Arabic" w:cs="Simplified Arabic" w:hint="cs"/>
          <w:sz w:val="28"/>
          <w:szCs w:val="28"/>
          <w:rtl/>
        </w:rPr>
        <w:t xml:space="preserve"> الأمن والجوار والخبرة العسكرية</w:t>
      </w:r>
      <w:r w:rsidRPr="00EF3BB0">
        <w:rPr>
          <w:rFonts w:ascii="Simplified Arabic" w:hAnsi="Simplified Arabic" w:cs="Simplified Arabic" w:hint="cs"/>
          <w:sz w:val="28"/>
          <w:szCs w:val="28"/>
        </w:rPr>
        <w:t>.</w:t>
      </w:r>
    </w:p>
    <w:p w14:paraId="74B05834" w14:textId="2C6ACCDA"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 xml:space="preserve">السعودية </w:t>
      </w:r>
      <w:r w:rsidR="00015C05">
        <w:rPr>
          <w:rFonts w:ascii="Times New Roman" w:hAnsi="Times New Roman" w:cs="Times New Roman" w:hint="cs"/>
          <w:sz w:val="28"/>
          <w:szCs w:val="28"/>
          <w:rtl/>
        </w:rPr>
        <w:t>_</w:t>
      </w:r>
      <w:r w:rsidRPr="00EF3BB0">
        <w:rPr>
          <w:rFonts w:ascii="Simplified Arabic" w:hAnsi="Simplified Arabic" w:cs="Simplified Arabic" w:hint="cs"/>
          <w:sz w:val="28"/>
          <w:szCs w:val="28"/>
          <w:rtl/>
        </w:rPr>
        <w:t xml:space="preserve"> الاقتصاد والعمق العربي والاستثمار</w:t>
      </w:r>
      <w:r w:rsidRPr="00EF3BB0">
        <w:rPr>
          <w:rFonts w:ascii="Simplified Arabic" w:hAnsi="Simplified Arabic" w:cs="Simplified Arabic" w:hint="cs"/>
          <w:sz w:val="28"/>
          <w:szCs w:val="28"/>
        </w:rPr>
        <w:t>.</w:t>
      </w:r>
    </w:p>
    <w:p w14:paraId="7F302142" w14:textId="6F33FC34" w:rsidR="00EF3BB0" w:rsidRPr="00EF3BB0" w:rsidRDefault="00EF3BB0" w:rsidP="00015C05">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وقد يؤدي هذا التقاطع إلى زيادة الاهتمام بالمناطق السنية العراقية دون أن يعني بالضرورة تقاسم العراق إلى مناطق نفوذ</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وهنا يجب التأكيد على أن هذا الاحتمال يمثل اتجاهاً استراتيجياً قابلاً للظهور وليس واقعاً مكتمل الأركان</w:t>
      </w:r>
      <w:r w:rsidRPr="00EF3BB0">
        <w:rPr>
          <w:rFonts w:ascii="Simplified Arabic" w:hAnsi="Simplified Arabic" w:cs="Simplified Arabic" w:hint="cs"/>
          <w:sz w:val="28"/>
          <w:szCs w:val="28"/>
        </w:rPr>
        <w:t>.</w:t>
      </w:r>
    </w:p>
    <w:p w14:paraId="7478DC9B"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عاشراً: إيران وحلفاؤها</w:t>
      </w:r>
    </w:p>
    <w:p w14:paraId="278CD47B" w14:textId="54975335" w:rsidR="00EF3BB0" w:rsidRPr="00EF3BB0" w:rsidRDefault="00EF3BB0" w:rsidP="00015C05">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لا تقود الدراسة إلى استنتاج أن الاتفاق يستهدف إيران بصورة مباشرة</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لكنها تقود إلى نتيجة أكثر دقة</w:t>
      </w:r>
      <w:r w:rsidRPr="00EF3BB0">
        <w:rPr>
          <w:rFonts w:ascii="Simplified Arabic" w:hAnsi="Simplified Arabic" w:cs="Simplified Arabic" w:hint="cs"/>
          <w:sz w:val="28"/>
          <w:szCs w:val="28"/>
        </w:rPr>
        <w:t>:</w:t>
      </w:r>
    </w:p>
    <w:p w14:paraId="46E9600A" w14:textId="67A71CFB" w:rsidR="00EF3BB0" w:rsidRPr="00EF3BB0" w:rsidRDefault="00EF3BB0" w:rsidP="00015C05">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إن نشوء شبكة أمنية تركية–سعودية–باكستانية متماسكة يمكن أن يرفع مستوى المنافسة على البيئة التي تمثل مجالاً حيوياً للنفوذ الإيراني</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ويظهر ذلك بصورة خاصة في</w:t>
      </w:r>
      <w:r w:rsidRPr="00EF3BB0">
        <w:rPr>
          <w:rFonts w:ascii="Simplified Arabic" w:hAnsi="Simplified Arabic" w:cs="Simplified Arabic" w:hint="cs"/>
          <w:sz w:val="28"/>
          <w:szCs w:val="28"/>
        </w:rPr>
        <w:t>:</w:t>
      </w:r>
    </w:p>
    <w:p w14:paraId="142DCFF5" w14:textId="263B449F" w:rsidR="00EF3BB0" w:rsidRPr="00EF3BB0" w:rsidRDefault="00EF3BB0" w:rsidP="00015C05">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العراق</w:t>
      </w:r>
      <w:r w:rsidRPr="00EF3BB0">
        <w:rPr>
          <w:rFonts w:ascii="Simplified Arabic" w:hAnsi="Simplified Arabic" w:cs="Simplified Arabic" w:hint="cs"/>
          <w:sz w:val="28"/>
          <w:szCs w:val="28"/>
        </w:rPr>
        <w:t>.</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سوريا</w:t>
      </w:r>
      <w:r w:rsidRPr="00EF3BB0">
        <w:rPr>
          <w:rFonts w:ascii="Simplified Arabic" w:hAnsi="Simplified Arabic" w:cs="Simplified Arabic" w:hint="cs"/>
          <w:sz w:val="28"/>
          <w:szCs w:val="28"/>
        </w:rPr>
        <w:t>.</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الخليج</w:t>
      </w:r>
      <w:r w:rsidRPr="00EF3BB0">
        <w:rPr>
          <w:rFonts w:ascii="Simplified Arabic" w:hAnsi="Simplified Arabic" w:cs="Simplified Arabic" w:hint="cs"/>
          <w:sz w:val="28"/>
          <w:szCs w:val="28"/>
        </w:rPr>
        <w:t>.</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الممرات</w:t>
      </w:r>
      <w:r w:rsidRPr="00EF3BB0">
        <w:rPr>
          <w:rFonts w:ascii="Simplified Arabic" w:hAnsi="Simplified Arabic" w:cs="Simplified Arabic" w:hint="cs"/>
          <w:sz w:val="28"/>
          <w:szCs w:val="28"/>
        </w:rPr>
        <w:t>.</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الأمن الإقليمي</w:t>
      </w:r>
      <w:r w:rsidRPr="00EF3BB0">
        <w:rPr>
          <w:rFonts w:ascii="Simplified Arabic" w:hAnsi="Simplified Arabic" w:cs="Simplified Arabic" w:hint="cs"/>
          <w:sz w:val="28"/>
          <w:szCs w:val="28"/>
        </w:rPr>
        <w:t>.</w:t>
      </w:r>
    </w:p>
    <w:p w14:paraId="3C8F9683"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وبالتالي فإن التأثير المحتمل على إيران لا يكمن في إنشاء «جبهة ضدها»، وإنما في تضييق بعض مساحات الحركة أمامها ورفع كلفة الحفاظ على نفوذها</w:t>
      </w:r>
      <w:r w:rsidRPr="00EF3BB0">
        <w:rPr>
          <w:rFonts w:ascii="Simplified Arabic" w:hAnsi="Simplified Arabic" w:cs="Simplified Arabic" w:hint="cs"/>
          <w:sz w:val="28"/>
          <w:szCs w:val="28"/>
        </w:rPr>
        <w:t>.</w:t>
      </w:r>
    </w:p>
    <w:p w14:paraId="6B8DF561"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الحادي عشر: هل نحن أمام عودة للصراع السني–الشيعي؟</w:t>
      </w:r>
    </w:p>
    <w:p w14:paraId="66621FCC" w14:textId="53F61C10" w:rsidR="00EF3BB0" w:rsidRPr="00EF3BB0" w:rsidRDefault="00EF3BB0" w:rsidP="002C46F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لا تدعم الدراسة اعتبار الاتفاق في جوهره مشروعاً مذهبياً</w:t>
      </w:r>
      <w:r w:rsidR="00015C05">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فالدول الثلاث تتحرك وفق حسابات وطنية واستراتيجية واقتصادية وعسكرية متعددة</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لكن خطر التطييف يبقى قائماً</w:t>
      </w:r>
      <w:r w:rsidRPr="00EF3BB0">
        <w:rPr>
          <w:rFonts w:ascii="Simplified Arabic" w:hAnsi="Simplified Arabic" w:cs="Simplified Arabic" w:hint="cs"/>
          <w:sz w:val="28"/>
          <w:szCs w:val="28"/>
        </w:rPr>
        <w:t>.</w:t>
      </w:r>
    </w:p>
    <w:p w14:paraId="7C401B94" w14:textId="189D64DF" w:rsidR="00EF3BB0" w:rsidRPr="00EF3BB0" w:rsidRDefault="00EF3BB0" w:rsidP="002C46F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فإذا جرى تفسير الاتفاق على أنه</w:t>
      </w:r>
      <w:r w:rsidRPr="00EF3BB0">
        <w:rPr>
          <w:rFonts w:ascii="Simplified Arabic" w:hAnsi="Simplified Arabic" w:cs="Simplified Arabic" w:hint="cs"/>
          <w:sz w:val="28"/>
          <w:szCs w:val="28"/>
        </w:rPr>
        <w:t>:</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تحالف سني ضد إيران وحلفائها</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فقد يتحول من أداة للردع إلى عنصر جديد في الاستقطاب المذهبي</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ومن هنا فإن الحفاظ على طابعه الدفاعي والسيادي سيكون عاملاً مهماً في منع تحويله إلى مشروع صراع مذهبي</w:t>
      </w:r>
      <w:r w:rsidRPr="00EF3BB0">
        <w:rPr>
          <w:rFonts w:ascii="Simplified Arabic" w:hAnsi="Simplified Arabic" w:cs="Simplified Arabic" w:hint="cs"/>
          <w:sz w:val="28"/>
          <w:szCs w:val="28"/>
        </w:rPr>
        <w:t>.</w:t>
      </w:r>
    </w:p>
    <w:p w14:paraId="426EF985"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الثاني عشر: تركيا بين الناتو والصين</w:t>
      </w:r>
    </w:p>
    <w:p w14:paraId="36674DCA"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من أبرز التحديات التي ناقشتها الدراسة التناقض المحتمل بين تعدد ارتباطات أطراف الاتفاق</w:t>
      </w:r>
      <w:r w:rsidRPr="00EF3BB0">
        <w:rPr>
          <w:rFonts w:ascii="Simplified Arabic" w:hAnsi="Simplified Arabic" w:cs="Simplified Arabic" w:hint="cs"/>
          <w:sz w:val="28"/>
          <w:szCs w:val="28"/>
        </w:rPr>
        <w:t>.</w:t>
      </w:r>
    </w:p>
    <w:p w14:paraId="321E3A66" w14:textId="7FE8FA1C" w:rsidR="00EF3BB0" w:rsidRPr="00EF3BB0" w:rsidRDefault="00EF3BB0" w:rsidP="002C46F4">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فتركيا عضو في الناتو</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وباكستان ترتبط بعلاقة استراتيجية عميقة مع الصين</w:t>
      </w:r>
      <w:r w:rsidRPr="00EF3BB0">
        <w:rPr>
          <w:rFonts w:ascii="Simplified Arabic" w:hAnsi="Simplified Arabic" w:cs="Simplified Arabic" w:hint="cs"/>
          <w:sz w:val="28"/>
          <w:szCs w:val="28"/>
        </w:rPr>
        <w:t>.</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والسعودية تحتفظ بعلاقات استراتيجية مع الولايات المتحدة، في الوقت الذي تعمل فيه على توسيع شراكاتها مع الصين وروسيا وتركيا وغيرها</w:t>
      </w:r>
      <w:r w:rsidRPr="00EF3BB0">
        <w:rPr>
          <w:rFonts w:ascii="Simplified Arabic" w:hAnsi="Simplified Arabic" w:cs="Simplified Arabic" w:hint="cs"/>
          <w:sz w:val="28"/>
          <w:szCs w:val="28"/>
        </w:rPr>
        <w:t>.</w:t>
      </w:r>
    </w:p>
    <w:p w14:paraId="0DB6F845" w14:textId="503B4030" w:rsidR="00EF3BB0" w:rsidRPr="00EF3BB0" w:rsidRDefault="00EF3BB0" w:rsidP="002C46F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وبالتالي فإن الاتفاق يجمع دولاً ذات شبكات دولية مختلفة</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وهذا يمنحه مرونة كبيرة، لكنه في الوقت نفسه يجعل تحوله إلى تحالف عسكري صلب أمراً أكثر تعقيداً</w:t>
      </w:r>
      <w:r w:rsidRPr="00EF3BB0">
        <w:rPr>
          <w:rFonts w:ascii="Simplified Arabic" w:hAnsi="Simplified Arabic" w:cs="Simplified Arabic" w:hint="cs"/>
          <w:sz w:val="28"/>
          <w:szCs w:val="28"/>
        </w:rPr>
        <w:t>.</w:t>
      </w:r>
    </w:p>
    <w:p w14:paraId="3F5F2371"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الثالث عشر: طريق التنمية</w:t>
      </w:r>
    </w:p>
    <w:p w14:paraId="10122692" w14:textId="11259FB5" w:rsidR="00EF3BB0" w:rsidRPr="00EF3BB0" w:rsidRDefault="00EF3BB0" w:rsidP="002C46F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يمثل طريق التنمية أحد أهم المتغيرات التي يمكن أن تعيد تعريف موقع العراق</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فنجاحه يمكن أن يحول العراق من</w:t>
      </w:r>
      <w:r w:rsidRPr="00EF3BB0">
        <w:rPr>
          <w:rFonts w:ascii="Simplified Arabic" w:hAnsi="Simplified Arabic" w:cs="Simplified Arabic" w:hint="cs"/>
          <w:sz w:val="28"/>
          <w:szCs w:val="28"/>
        </w:rPr>
        <w:t>:</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ساحة للتنافس الإقليمي</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إلى</w:t>
      </w:r>
      <w:r w:rsidRPr="00EF3BB0">
        <w:rPr>
          <w:rFonts w:ascii="Simplified Arabic" w:hAnsi="Simplified Arabic" w:cs="Simplified Arabic" w:hint="cs"/>
          <w:sz w:val="28"/>
          <w:szCs w:val="28"/>
        </w:rPr>
        <w:t>:</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منصة للربط بين الخليج وتركيا وأوروبا</w:t>
      </w:r>
      <w:r w:rsidRPr="00EF3BB0">
        <w:rPr>
          <w:rFonts w:ascii="Simplified Arabic" w:hAnsi="Simplified Arabic" w:cs="Simplified Arabic" w:hint="cs"/>
          <w:sz w:val="28"/>
          <w:szCs w:val="28"/>
        </w:rPr>
        <w:t>.</w:t>
      </w:r>
    </w:p>
    <w:p w14:paraId="74F1AC23" w14:textId="1B1FDD9E" w:rsidR="00EF3BB0" w:rsidRPr="00EF3BB0" w:rsidRDefault="00EF3BB0" w:rsidP="002C46F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وهنا تتلاقى مصالح</w:t>
      </w:r>
      <w:r w:rsidRPr="00EF3BB0">
        <w:rPr>
          <w:rFonts w:ascii="Simplified Arabic" w:hAnsi="Simplified Arabic" w:cs="Simplified Arabic" w:hint="cs"/>
          <w:sz w:val="28"/>
          <w:szCs w:val="28"/>
        </w:rPr>
        <w:t>:</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العراق</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السعودية</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تركيا</w:t>
      </w:r>
      <w:r w:rsidRPr="00EF3BB0">
        <w:rPr>
          <w:rFonts w:ascii="Simplified Arabic" w:hAnsi="Simplified Arabic" w:cs="Simplified Arabic" w:hint="cs"/>
          <w:sz w:val="28"/>
          <w:szCs w:val="28"/>
        </w:rPr>
        <w:t>.</w:t>
      </w:r>
    </w:p>
    <w:p w14:paraId="7665A51C" w14:textId="45882759"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لكن الطريق قد يصبح أيضاً مجالاً للتنافس مع ممرات أخرى، بما فيها الممرات المرتبطة بإيران</w:t>
      </w:r>
      <w:r w:rsidR="002C46F4">
        <w:rPr>
          <w:rFonts w:ascii="Simplified Arabic" w:hAnsi="Simplified Arabic" w:cs="Simplified Arabic" w:hint="cs"/>
          <w:sz w:val="28"/>
          <w:szCs w:val="28"/>
          <w:rtl/>
        </w:rPr>
        <w:t xml:space="preserve"> التي تربط الصين باكستان ايران سوريا أوروبا</w:t>
      </w:r>
      <w:r w:rsidRPr="00EF3BB0">
        <w:rPr>
          <w:rFonts w:ascii="Simplified Arabic" w:hAnsi="Simplified Arabic" w:cs="Simplified Arabic" w:hint="cs"/>
          <w:sz w:val="28"/>
          <w:szCs w:val="28"/>
        </w:rPr>
        <w:t>.</w:t>
      </w:r>
    </w:p>
    <w:p w14:paraId="18FE7048" w14:textId="16539FB3" w:rsidR="00EF3BB0" w:rsidRPr="00EF3BB0" w:rsidRDefault="00EF3BB0" w:rsidP="002C46F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فإن المنافسة المستقبلية قد تكون على</w:t>
      </w:r>
      <w:r w:rsidRPr="00EF3BB0">
        <w:rPr>
          <w:rFonts w:ascii="Simplified Arabic" w:hAnsi="Simplified Arabic" w:cs="Simplified Arabic" w:hint="cs"/>
          <w:sz w:val="28"/>
          <w:szCs w:val="28"/>
        </w:rPr>
        <w:t>:</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الممرات أكثر من الحدود</w:t>
      </w:r>
      <w:r w:rsidRPr="00EF3BB0">
        <w:rPr>
          <w:rFonts w:ascii="Simplified Arabic" w:hAnsi="Simplified Arabic" w:cs="Simplified Arabic" w:hint="cs"/>
          <w:sz w:val="28"/>
          <w:szCs w:val="28"/>
        </w:rPr>
        <w:t>.</w:t>
      </w:r>
    </w:p>
    <w:p w14:paraId="74262F0E"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الرابع عشر: ما بعد الحرب الإقليمية</w:t>
      </w:r>
    </w:p>
    <w:p w14:paraId="61C58390" w14:textId="70F6AADB" w:rsidR="00EF3BB0" w:rsidRPr="00EF3BB0" w:rsidRDefault="00EF3BB0" w:rsidP="003F78C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تدعم الدراسة فرضية أن جزءاً من أهمية الاتفاق قد يرتبط بالاستعداد لمرحلة ما بعد الحروب والصراعات الكبرى</w:t>
      </w:r>
      <w:r w:rsidR="002C46F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فالحروب لا تنتهي بانتهاء العمليات العسكرية</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بل تبدأ بعدها مرحلة</w:t>
      </w:r>
      <w:r w:rsidRPr="00EF3BB0">
        <w:rPr>
          <w:rFonts w:ascii="Simplified Arabic" w:hAnsi="Simplified Arabic" w:cs="Simplified Arabic" w:hint="cs"/>
          <w:sz w:val="28"/>
          <w:szCs w:val="28"/>
        </w:rPr>
        <w:t>:</w:t>
      </w:r>
    </w:p>
    <w:p w14:paraId="7A1C45C8" w14:textId="1473E91F" w:rsidR="00EF3BB0" w:rsidRPr="00EF3BB0" w:rsidRDefault="00EF3BB0" w:rsidP="003F78C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إعادة بناء الردع</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إعادة توزيع النفوذ</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إعادة بناء الممرات</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إعادة صياغة التحالفات</w:t>
      </w:r>
      <w:r w:rsidRPr="00EF3BB0">
        <w:rPr>
          <w:rFonts w:ascii="Simplified Arabic" w:hAnsi="Simplified Arabic" w:cs="Simplified Arabic" w:hint="cs"/>
          <w:sz w:val="28"/>
          <w:szCs w:val="28"/>
        </w:rPr>
        <w:t>.</w:t>
      </w:r>
    </w:p>
    <w:p w14:paraId="29AE0C68"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ومن هنا يمكن أن يمثل الاتفاق أحد اللبنات التي يمكن استخدامها في بناء نظام أمني إقليمي جديد</w:t>
      </w:r>
      <w:r w:rsidRPr="00EF3BB0">
        <w:rPr>
          <w:rFonts w:ascii="Simplified Arabic" w:hAnsi="Simplified Arabic" w:cs="Simplified Arabic" w:hint="cs"/>
          <w:sz w:val="28"/>
          <w:szCs w:val="28"/>
        </w:rPr>
        <w:t>.</w:t>
      </w:r>
    </w:p>
    <w:p w14:paraId="151ECA46"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لكن يجب التأكيد أن هذه قراءة استشرافية وليست دليلاً على أن الاتفاق أنشئ حصراً لهذا الهدف</w:t>
      </w:r>
      <w:r w:rsidRPr="00EF3BB0">
        <w:rPr>
          <w:rFonts w:ascii="Simplified Arabic" w:hAnsi="Simplified Arabic" w:cs="Simplified Arabic" w:hint="cs"/>
          <w:sz w:val="28"/>
          <w:szCs w:val="28"/>
        </w:rPr>
        <w:t>.</w:t>
      </w:r>
    </w:p>
    <w:p w14:paraId="5942A6C3" w14:textId="77777777" w:rsidR="00EF3BB0" w:rsidRPr="003F78CF" w:rsidRDefault="00EF3BB0" w:rsidP="00EF3BB0">
      <w:pPr>
        <w:bidi/>
        <w:rPr>
          <w:rFonts w:ascii="Simplified Arabic" w:hAnsi="Simplified Arabic" w:cs="Simplified Arabic"/>
          <w:sz w:val="28"/>
          <w:szCs w:val="28"/>
          <w:rtl/>
        </w:rPr>
      </w:pPr>
      <w:r w:rsidRPr="003F78CF">
        <w:rPr>
          <w:rFonts w:ascii="Simplified Arabic" w:hAnsi="Simplified Arabic" w:cs="Simplified Arabic" w:hint="cs"/>
          <w:sz w:val="28"/>
          <w:szCs w:val="28"/>
          <w:rtl/>
        </w:rPr>
        <w:t>الخامس عشر: الحكم النهائي</w:t>
      </w:r>
    </w:p>
    <w:p w14:paraId="6D045DAE"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يمكن تلخيص الحكم الجيوستراتيجي للدراسة في المعادلة التالية</w:t>
      </w:r>
      <w:r w:rsidRPr="00EF3BB0">
        <w:rPr>
          <w:rFonts w:ascii="Simplified Arabic" w:hAnsi="Simplified Arabic" w:cs="Simplified Arabic" w:hint="cs"/>
          <w:sz w:val="28"/>
          <w:szCs w:val="28"/>
        </w:rPr>
        <w:t>:</w:t>
      </w:r>
    </w:p>
    <w:p w14:paraId="5B8ACA0E"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الاتفاق السعودي–التركي–الباكستاني لا يمثل، في صورته الحالية، تحالفاً عسكرياً مكتمل الأركان ضد إيران أو حلفائها، لكنه يمثل مؤشراً مهماً على انتقال تدريجي نحو بناء شبكات أمنية إقليمية متعددة، يمكن أن تصبح بديلاً جزئياً عن الاعتماد الأحادي على الحماية الخارجية</w:t>
      </w:r>
      <w:r w:rsidRPr="00EF3BB0">
        <w:rPr>
          <w:rFonts w:ascii="Simplified Arabic" w:hAnsi="Simplified Arabic" w:cs="Simplified Arabic" w:hint="cs"/>
          <w:sz w:val="28"/>
          <w:szCs w:val="28"/>
        </w:rPr>
        <w:t>.</w:t>
      </w:r>
    </w:p>
    <w:p w14:paraId="76766003"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وفي هذه البيئة ستكون تركيا من أكثر القوى قدرة على توظيف التحول الجديد، بحكم</w:t>
      </w:r>
      <w:r w:rsidRPr="00EF3BB0">
        <w:rPr>
          <w:rFonts w:ascii="Simplified Arabic" w:hAnsi="Simplified Arabic" w:cs="Simplified Arabic" w:hint="cs"/>
          <w:sz w:val="28"/>
          <w:szCs w:val="28"/>
        </w:rPr>
        <w:t>:</w:t>
      </w:r>
    </w:p>
    <w:p w14:paraId="364E46A1"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الموقع + القوة العسكرية + الصناعة الدفاعية + العلاقات الخليجية + الجوار العراقي والسوري</w:t>
      </w:r>
      <w:r w:rsidRPr="00EF3BB0">
        <w:rPr>
          <w:rFonts w:ascii="Simplified Arabic" w:hAnsi="Simplified Arabic" w:cs="Simplified Arabic" w:hint="cs"/>
          <w:sz w:val="28"/>
          <w:szCs w:val="28"/>
        </w:rPr>
        <w:t>.</w:t>
      </w:r>
    </w:p>
    <w:p w14:paraId="73F86BEC"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أما العراق، فسيبقى إحدى أهم الساحات التي يمكن أن يظهر فيها أثر هذا التحول</w:t>
      </w:r>
      <w:r w:rsidRPr="00EF3BB0">
        <w:rPr>
          <w:rFonts w:ascii="Simplified Arabic" w:hAnsi="Simplified Arabic" w:cs="Simplified Arabic" w:hint="cs"/>
          <w:sz w:val="28"/>
          <w:szCs w:val="28"/>
        </w:rPr>
        <w:t>.</w:t>
      </w:r>
    </w:p>
    <w:p w14:paraId="1C5129FB"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السادس عشر: الاستنتاج الجيوستراتيجي النهائي</w:t>
      </w:r>
    </w:p>
    <w:p w14:paraId="70C455BA"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يمكن اختزال الصورة الكاملة التي توصلت إليها الدراسة في خمس حركات استراتيجية متزامنة</w:t>
      </w:r>
      <w:r w:rsidRPr="00EF3BB0">
        <w:rPr>
          <w:rFonts w:ascii="Simplified Arabic" w:hAnsi="Simplified Arabic" w:cs="Simplified Arabic" w:hint="cs"/>
          <w:sz w:val="28"/>
          <w:szCs w:val="28"/>
        </w:rPr>
        <w:t>:</w:t>
      </w:r>
    </w:p>
    <w:p w14:paraId="6F507CEB" w14:textId="71480966" w:rsidR="00EF3BB0" w:rsidRPr="00EF3BB0" w:rsidRDefault="00EF3BB0" w:rsidP="003F78C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الحركة الأولى</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السعودية تسعى إلى تنويع مصادر الأمن والردع</w:t>
      </w:r>
      <w:r w:rsidRPr="00EF3BB0">
        <w:rPr>
          <w:rFonts w:ascii="Simplified Arabic" w:hAnsi="Simplified Arabic" w:cs="Simplified Arabic" w:hint="cs"/>
          <w:sz w:val="28"/>
          <w:szCs w:val="28"/>
        </w:rPr>
        <w:t>.</w:t>
      </w:r>
    </w:p>
    <w:p w14:paraId="75300287" w14:textId="2EDB381A" w:rsidR="00EF3BB0" w:rsidRPr="00EF3BB0" w:rsidRDefault="00EF3BB0" w:rsidP="003F78C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الحركة الثانية</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تركيا تسعى إلى توسيع مجالها الاستراتيجي من الأناضول إلى الخليج والعراق وسوريا</w:t>
      </w:r>
      <w:r w:rsidRPr="00EF3BB0">
        <w:rPr>
          <w:rFonts w:ascii="Simplified Arabic" w:hAnsi="Simplified Arabic" w:cs="Simplified Arabic" w:hint="cs"/>
          <w:sz w:val="28"/>
          <w:szCs w:val="28"/>
        </w:rPr>
        <w:t>.</w:t>
      </w:r>
    </w:p>
    <w:p w14:paraId="57E53A52" w14:textId="2EA62C39" w:rsidR="00EF3BB0" w:rsidRPr="00EF3BB0" w:rsidRDefault="00EF3BB0" w:rsidP="003F78C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الحركة الثالثة</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باكستان تسعى إلى تثبيت موقعها كقوة عسكرية تربط الخليج بآسيا، مع الحفاظ على شراكتها مع الصين</w:t>
      </w:r>
      <w:r w:rsidRPr="00EF3BB0">
        <w:rPr>
          <w:rFonts w:ascii="Simplified Arabic" w:hAnsi="Simplified Arabic" w:cs="Simplified Arabic" w:hint="cs"/>
          <w:sz w:val="28"/>
          <w:szCs w:val="28"/>
        </w:rPr>
        <w:t>.</w:t>
      </w:r>
    </w:p>
    <w:p w14:paraId="35C63652" w14:textId="250DD3E8" w:rsidR="00EF3BB0" w:rsidRPr="00EF3BB0" w:rsidRDefault="00EF3BB0" w:rsidP="003F78C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الحركة الرابعة</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إيران تسعى إلى الحفاظ على شبكات نفوذها ومنع تشكل بيئة إقليمية معادية لها</w:t>
      </w:r>
      <w:r w:rsidRPr="00EF3BB0">
        <w:rPr>
          <w:rFonts w:ascii="Simplified Arabic" w:hAnsi="Simplified Arabic" w:cs="Simplified Arabic" w:hint="cs"/>
          <w:sz w:val="28"/>
          <w:szCs w:val="28"/>
        </w:rPr>
        <w:t>.</w:t>
      </w:r>
    </w:p>
    <w:p w14:paraId="0727ECF7" w14:textId="152C29B3" w:rsidR="00EF3BB0" w:rsidRPr="00EF3BB0" w:rsidRDefault="00EF3BB0" w:rsidP="003F78C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الحركة الخامسة</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العراق يقف في منتصف هذه التحولات، ويمتلك فرصة لأن يتحول من ساحة نفوذ إلى مركز توازن وممر اقتصادي إقليمي</w:t>
      </w:r>
      <w:r w:rsidRPr="00EF3BB0">
        <w:rPr>
          <w:rFonts w:ascii="Simplified Arabic" w:hAnsi="Simplified Arabic" w:cs="Simplified Arabic" w:hint="cs"/>
          <w:sz w:val="28"/>
          <w:szCs w:val="28"/>
        </w:rPr>
        <w:t>.</w:t>
      </w:r>
    </w:p>
    <w:p w14:paraId="21BA796D"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السابع عشر: الخلاصة النهائية</w:t>
      </w:r>
    </w:p>
    <w:p w14:paraId="36A6776A" w14:textId="6564AE22" w:rsidR="00EF3BB0" w:rsidRPr="00EF3BB0" w:rsidRDefault="00EF3BB0" w:rsidP="003F78CF">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إن أخطر ما يمكن أن ينتج عن الاتفاق ليس دخوله الفوري في مواجهة مع إيران، ولا تحوله المباشر إلى حلف عسكري، وإنما تراكم نتائجه على مدى السنوات المقبلة</w:t>
      </w:r>
      <w:r w:rsidR="003F78CF">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فإذا نجحت الدول الثلاث في بناء آليات مشتركة للردع والتسليح والتدريب والاستخبارات، وإذا اقترنت هذه الآليات بتعاون اقتصادي وسياسي أوسع، فقد نشهد ولادة شبكة أمنية جديدة قادرة على التأثير في توازنات الشرق الأوسط وجنوب آسيا</w:t>
      </w:r>
      <w:r w:rsidRPr="00EF3BB0">
        <w:rPr>
          <w:rFonts w:ascii="Simplified Arabic" w:hAnsi="Simplified Arabic" w:cs="Simplified Arabic" w:hint="cs"/>
          <w:sz w:val="28"/>
          <w:szCs w:val="28"/>
        </w:rPr>
        <w:t>.</w:t>
      </w:r>
    </w:p>
    <w:p w14:paraId="4D2C8398" w14:textId="4EF8D691" w:rsidR="00EF3BB0" w:rsidRPr="00EF3BB0" w:rsidRDefault="00EF3BB0" w:rsidP="00F46EE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وفي هذه الحالة ستصبح تركيا أحد أهم مراكز القوة داخل هذه الشبكة، الأمر الذي سينعكس بصورة مباشرة على العراق وسوريا</w:t>
      </w:r>
      <w:r w:rsidR="00F46EE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وسيكون شمال العراق، ولا سيما</w:t>
      </w:r>
      <w:r w:rsidRPr="00EF3BB0">
        <w:rPr>
          <w:rFonts w:ascii="Simplified Arabic" w:hAnsi="Simplified Arabic" w:cs="Simplified Arabic" w:hint="cs"/>
          <w:sz w:val="28"/>
          <w:szCs w:val="28"/>
        </w:rPr>
        <w:t>:</w:t>
      </w:r>
    </w:p>
    <w:p w14:paraId="3FC13A4E"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نينوى – الموصل – تلعفر – سنجار – كركوك</w:t>
      </w:r>
    </w:p>
    <w:p w14:paraId="155E0C60" w14:textId="27D95631" w:rsidR="00EF3BB0" w:rsidRPr="00EF3BB0" w:rsidRDefault="00EF3BB0" w:rsidP="00F46EE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من أكثر المناطق حساسية</w:t>
      </w:r>
      <w:r w:rsidR="00F46EE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ذلك أن هذه الجغرافيا تجمع في وقت واحد</w:t>
      </w:r>
      <w:r w:rsidRPr="00EF3BB0">
        <w:rPr>
          <w:rFonts w:ascii="Simplified Arabic" w:hAnsi="Simplified Arabic" w:cs="Simplified Arabic" w:hint="cs"/>
          <w:sz w:val="28"/>
          <w:szCs w:val="28"/>
        </w:rPr>
        <w:t>:</w:t>
      </w:r>
    </w:p>
    <w:p w14:paraId="027B5292" w14:textId="36F4EF01" w:rsidR="00EF3BB0" w:rsidRPr="00EF3BB0" w:rsidRDefault="00EF3BB0" w:rsidP="00F46EE4">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المصالح التركية،</w:t>
      </w:r>
      <w:r w:rsidR="00F46EE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القضية الكردية،</w:t>
      </w:r>
      <w:r w:rsidR="00F46EE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الورقة التركمانية،</w:t>
      </w:r>
      <w:r w:rsidR="00F46EE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المجال السني،</w:t>
      </w:r>
      <w:r w:rsidR="00F46EE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المصالح الإيرانية،</w:t>
      </w:r>
      <w:r w:rsidR="00F46EE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الممر العراقي–السوري،</w:t>
      </w:r>
      <w:r w:rsidR="00F46EE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وطريق التنمية</w:t>
      </w:r>
      <w:r w:rsidRPr="00EF3BB0">
        <w:rPr>
          <w:rFonts w:ascii="Simplified Arabic" w:hAnsi="Simplified Arabic" w:cs="Simplified Arabic" w:hint="cs"/>
          <w:sz w:val="28"/>
          <w:szCs w:val="28"/>
        </w:rPr>
        <w:t>.</w:t>
      </w:r>
    </w:p>
    <w:p w14:paraId="4561BB7D" w14:textId="79FE3558" w:rsidR="00EF3BB0" w:rsidRPr="00EF3BB0" w:rsidRDefault="00EF3BB0" w:rsidP="00F46EE4">
      <w:pPr>
        <w:bidi/>
        <w:rPr>
          <w:rFonts w:ascii="Simplified Arabic" w:hAnsi="Simplified Arabic" w:cs="Simplified Arabic"/>
          <w:sz w:val="28"/>
          <w:szCs w:val="28"/>
          <w:rtl/>
        </w:rPr>
      </w:pPr>
      <w:r w:rsidRPr="00EF3BB0">
        <w:rPr>
          <w:rFonts w:ascii="Simplified Arabic" w:hAnsi="Simplified Arabic" w:cs="Simplified Arabic" w:hint="cs"/>
          <w:sz w:val="28"/>
          <w:szCs w:val="28"/>
          <w:rtl/>
        </w:rPr>
        <w:lastRenderedPageBreak/>
        <w:t>ومن هنا فإن مستقبل العراق لن يتحدد فقط بموازين القوى الداخلية، بل بقدرته على إدارة هذا التنافس الإقليمي وتحويل موقعه الجغرافي من نقطة ضعف إلى مصدر قوة</w:t>
      </w:r>
      <w:r w:rsidR="00F46EE4">
        <w:rPr>
          <w:rFonts w:ascii="Simplified Arabic" w:hAnsi="Simplified Arabic" w:cs="Simplified Arabic" w:hint="cs"/>
          <w:sz w:val="28"/>
          <w:szCs w:val="28"/>
          <w:rtl/>
        </w:rPr>
        <w:t xml:space="preserve">, </w:t>
      </w:r>
      <w:r w:rsidRPr="00EF3BB0">
        <w:rPr>
          <w:rFonts w:ascii="Simplified Arabic" w:hAnsi="Simplified Arabic" w:cs="Simplified Arabic" w:hint="cs"/>
          <w:sz w:val="28"/>
          <w:szCs w:val="28"/>
          <w:rtl/>
        </w:rPr>
        <w:t>وفي المقابل، فإن مستقبل الدور التركي لن يتحدد بقدرة أنقرة على استخدام القوة العسكرية فحسب، بل بقدرتها على تحويل</w:t>
      </w:r>
      <w:r w:rsidRPr="00EF3BB0">
        <w:rPr>
          <w:rFonts w:ascii="Simplified Arabic" w:hAnsi="Simplified Arabic" w:cs="Simplified Arabic" w:hint="cs"/>
          <w:sz w:val="28"/>
          <w:szCs w:val="28"/>
        </w:rPr>
        <w:t>:</w:t>
      </w:r>
    </w:p>
    <w:p w14:paraId="51628A05"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الوجود العسكري إلى نفوذ،</w:t>
      </w:r>
    </w:p>
    <w:p w14:paraId="4C55B2F7"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والنفوذ إلى شراكات،</w:t>
      </w:r>
    </w:p>
    <w:p w14:paraId="0EBF7CB5"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والشراكات إلى ترتيبات إقليمية مستدامة</w:t>
      </w:r>
      <w:r w:rsidRPr="00EF3BB0">
        <w:rPr>
          <w:rFonts w:ascii="Simplified Arabic" w:hAnsi="Simplified Arabic" w:cs="Simplified Arabic" w:hint="cs"/>
          <w:sz w:val="28"/>
          <w:szCs w:val="28"/>
        </w:rPr>
        <w:t>.</w:t>
      </w:r>
    </w:p>
    <w:p w14:paraId="631FF076"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وبذلك يمكن القول إن الاتفاق السعودي–التركي–الباكستاني قد يكون، في حال تطوره، جزءاً من عملية أوسع عنوانها</w:t>
      </w:r>
      <w:r w:rsidRPr="00EF3BB0">
        <w:rPr>
          <w:rFonts w:ascii="Simplified Arabic" w:hAnsi="Simplified Arabic" w:cs="Simplified Arabic" w:hint="cs"/>
          <w:sz w:val="28"/>
          <w:szCs w:val="28"/>
        </w:rPr>
        <w:t>:</w:t>
      </w:r>
    </w:p>
    <w:p w14:paraId="5B58CE5C" w14:textId="77777777" w:rsidR="00EF3BB0" w:rsidRPr="00EF3BB0" w:rsidRDefault="00EF3BB0" w:rsidP="00EF3BB0">
      <w:pPr>
        <w:bidi/>
        <w:rPr>
          <w:rFonts w:ascii="Simplified Arabic" w:hAnsi="Simplified Arabic" w:cs="Simplified Arabic"/>
          <w:sz w:val="28"/>
          <w:szCs w:val="28"/>
          <w:rtl/>
        </w:rPr>
      </w:pPr>
      <w:r w:rsidRPr="00EF3BB0">
        <w:rPr>
          <w:rFonts w:ascii="Simplified Arabic" w:hAnsi="Simplified Arabic" w:cs="Simplified Arabic" w:hint="cs"/>
          <w:sz w:val="28"/>
          <w:szCs w:val="28"/>
          <w:rtl/>
        </w:rPr>
        <w:t>إعادة تشكيل النظام الأمني الإقليمي من نظام يعتمد على الحماية الخارجية إلى نظام يقوم على شبكات القوة الإقليمية المتعددة</w:t>
      </w:r>
      <w:r w:rsidRPr="00EF3BB0">
        <w:rPr>
          <w:rFonts w:ascii="Simplified Arabic" w:hAnsi="Simplified Arabic" w:cs="Simplified Arabic" w:hint="cs"/>
          <w:sz w:val="28"/>
          <w:szCs w:val="28"/>
        </w:rPr>
        <w:t>.</w:t>
      </w:r>
    </w:p>
    <w:p w14:paraId="2B199CE5" w14:textId="78F1840C" w:rsidR="00EF3BB0" w:rsidRPr="00EF3BB0" w:rsidRDefault="00EF3BB0" w:rsidP="00EF3BB0">
      <w:pPr>
        <w:bidi/>
        <w:rPr>
          <w:rFonts w:ascii="Simplified Arabic" w:hAnsi="Simplified Arabic" w:cs="Simplified Arabic"/>
          <w:sz w:val="28"/>
          <w:szCs w:val="28"/>
        </w:rPr>
      </w:pPr>
      <w:r w:rsidRPr="00EF3BB0">
        <w:rPr>
          <w:rFonts w:ascii="Simplified Arabic" w:hAnsi="Simplified Arabic" w:cs="Simplified Arabic" w:hint="cs"/>
          <w:sz w:val="28"/>
          <w:szCs w:val="28"/>
          <w:rtl/>
        </w:rPr>
        <w:t>وهذه هي الدلالة الجيوستراتيجية الأعمق التي تتجاوز حدود الاتفاق ذاته، وتمتد إلى مستقبل التوازن بين تركيا والسعودية وإيران، ومستقبل العراق وسوريا، وطبيعة الدور الأمريكي في الشرق الأوسط خلال المرحلة المقبلة.</w:t>
      </w:r>
    </w:p>
    <w:p w14:paraId="1D84746F" w14:textId="51DE45C9" w:rsidR="00EF3BB0" w:rsidRDefault="001D4116">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بيروت في 12 أب 2026</w:t>
      </w:r>
    </w:p>
    <w:p w14:paraId="5728177F" w14:textId="3E604205" w:rsidR="001D4116" w:rsidRPr="00EF3BB0" w:rsidRDefault="001D4116" w:rsidP="001D4116">
      <w:pPr>
        <w:bidi/>
        <w:rPr>
          <w:rFonts w:ascii="Simplified Arabic" w:hAnsi="Simplified Arabic" w:cs="Simplified Arabic"/>
          <w:sz w:val="28"/>
          <w:szCs w:val="28"/>
        </w:rPr>
      </w:pPr>
      <w:r>
        <w:rPr>
          <w:rFonts w:ascii="Simplified Arabic" w:hAnsi="Simplified Arabic" w:cs="Simplified Arabic" w:hint="cs"/>
          <w:sz w:val="28"/>
          <w:szCs w:val="28"/>
          <w:rtl/>
        </w:rPr>
        <w:t>العميد الركن نضال زهوي مدير مركز الدراسات الأنتروستراتيجية</w:t>
      </w:r>
    </w:p>
    <w:sectPr w:rsidR="001D4116" w:rsidRPr="00EF3BB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0B66D" w14:textId="77777777" w:rsidR="00D53758" w:rsidRDefault="00D53758" w:rsidP="001A2DE8">
      <w:pPr>
        <w:spacing w:after="0" w:line="240" w:lineRule="auto"/>
      </w:pPr>
      <w:r>
        <w:separator/>
      </w:r>
    </w:p>
  </w:endnote>
  <w:endnote w:type="continuationSeparator" w:id="0">
    <w:p w14:paraId="6C1F81B6" w14:textId="77777777" w:rsidR="00D53758" w:rsidRDefault="00D53758" w:rsidP="001A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altName w:val="Simplified Arabic"/>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02882"/>
      <w:docPartObj>
        <w:docPartGallery w:val="Page Numbers (Bottom of Page)"/>
        <w:docPartUnique/>
      </w:docPartObj>
    </w:sdtPr>
    <w:sdtContent>
      <w:sdt>
        <w:sdtPr>
          <w:id w:val="-1769616900"/>
          <w:docPartObj>
            <w:docPartGallery w:val="Page Numbers (Top of Page)"/>
            <w:docPartUnique/>
          </w:docPartObj>
        </w:sdtPr>
        <w:sdtContent>
          <w:p w14:paraId="3857F978" w14:textId="7E71E607" w:rsidR="00151F96" w:rsidRDefault="00151F9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F51E656" w14:textId="77777777" w:rsidR="00151F96" w:rsidRDefault="00151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52F55" w14:textId="77777777" w:rsidR="00D53758" w:rsidRDefault="00D53758" w:rsidP="001A2DE8">
      <w:pPr>
        <w:spacing w:after="0" w:line="240" w:lineRule="auto"/>
      </w:pPr>
      <w:r>
        <w:separator/>
      </w:r>
    </w:p>
  </w:footnote>
  <w:footnote w:type="continuationSeparator" w:id="0">
    <w:p w14:paraId="405BEFF7" w14:textId="77777777" w:rsidR="00D53758" w:rsidRDefault="00D53758" w:rsidP="001A2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7738" w14:textId="009FA271" w:rsidR="001A2DE8" w:rsidRDefault="001A2DE8">
    <w:pPr>
      <w:pStyle w:val="Header"/>
    </w:pPr>
    <w:r>
      <w:rPr>
        <w:noProof/>
      </w:rPr>
      <mc:AlternateContent>
        <mc:Choice Requires="wps">
          <w:drawing>
            <wp:anchor distT="0" distB="0" distL="114300" distR="114300" simplePos="0" relativeHeight="251661312" behindDoc="0" locked="0" layoutInCell="1" allowOverlap="1" wp14:anchorId="07277018" wp14:editId="7EF83EE6">
              <wp:simplePos x="0" y="0"/>
              <wp:positionH relativeFrom="column">
                <wp:posOffset>3438525</wp:posOffset>
              </wp:positionH>
              <wp:positionV relativeFrom="paragraph">
                <wp:posOffset>-114935</wp:posOffset>
              </wp:positionV>
              <wp:extent cx="2370233" cy="287079"/>
              <wp:effectExtent l="0" t="0" r="11430" b="17780"/>
              <wp:wrapNone/>
              <wp:docPr id="1485765234" name="Text Box 2"/>
              <wp:cNvGraphicFramePr/>
              <a:graphic xmlns:a="http://schemas.openxmlformats.org/drawingml/2006/main">
                <a:graphicData uri="http://schemas.microsoft.com/office/word/2010/wordprocessingShape">
                  <wps:wsp>
                    <wps:cNvSpPr txBox="1"/>
                    <wps:spPr>
                      <a:xfrm>
                        <a:off x="0" y="0"/>
                        <a:ext cx="2370233" cy="287079"/>
                      </a:xfrm>
                      <a:prstGeom prst="rect">
                        <a:avLst/>
                      </a:prstGeom>
                      <a:solidFill>
                        <a:sysClr val="window" lastClr="FFFFFF"/>
                      </a:solidFill>
                      <a:ln w="6350">
                        <a:solidFill>
                          <a:sysClr val="window" lastClr="FFFFFF"/>
                        </a:solidFill>
                      </a:ln>
                    </wps:spPr>
                    <wps:txbx>
                      <w:txbxContent>
                        <w:p w14:paraId="0636DCFC" w14:textId="77777777" w:rsidR="001A2DE8" w:rsidRPr="000C2F14" w:rsidRDefault="001A2DE8" w:rsidP="001A2DE8">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277018" id="_x0000_t202" coordsize="21600,21600" o:spt="202" path="m,l,21600r21600,l21600,xe">
              <v:stroke joinstyle="miter"/>
              <v:path gradientshapeok="t" o:connecttype="rect"/>
            </v:shapetype>
            <v:shape id="Text Box 2" o:spid="_x0000_s1026" type="#_x0000_t202" style="position:absolute;margin-left:270.75pt;margin-top:-9.05pt;width:186.6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" fillcolor="window" strokecolor="window" strokeweight=".5pt">
              <v:textbox>
                <w:txbxContent>
                  <w:p w14:paraId="0636DCFC" w14:textId="77777777" w:rsidR="001A2DE8" w:rsidRPr="000C2F14" w:rsidRDefault="001A2DE8" w:rsidP="001A2DE8">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8444637" wp14:editId="43959190">
              <wp:simplePos x="0" y="0"/>
              <wp:positionH relativeFrom="page">
                <wp:posOffset>-323850</wp:posOffset>
              </wp:positionH>
              <wp:positionV relativeFrom="paragraph">
                <wp:posOffset>-11430</wp:posOffset>
              </wp:positionV>
              <wp:extent cx="9010650" cy="9525"/>
              <wp:effectExtent l="0" t="0" r="19050" b="28575"/>
              <wp:wrapNone/>
              <wp:docPr id="1616691459" name="Straight Connector 1"/>
              <wp:cNvGraphicFramePr/>
              <a:graphic xmlns:a="http://schemas.openxmlformats.org/drawingml/2006/main">
                <a:graphicData uri="http://schemas.microsoft.com/office/word/2010/wordprocessingShape">
                  <wps:wsp>
                    <wps:cNvCnPr/>
                    <wps:spPr>
                      <a:xfrm>
                        <a:off x="0" y="0"/>
                        <a:ext cx="90106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DBFA4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5.5pt,-.9pt" to="68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" strokecolor="windowText" strokeweight=".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A7E"/>
    <w:multiLevelType w:val="multilevel"/>
    <w:tmpl w:val="EA30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D6E0C"/>
    <w:multiLevelType w:val="multilevel"/>
    <w:tmpl w:val="26A6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30BDF"/>
    <w:multiLevelType w:val="multilevel"/>
    <w:tmpl w:val="1FE03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D3719F"/>
    <w:multiLevelType w:val="multilevel"/>
    <w:tmpl w:val="7D70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FE490D"/>
    <w:multiLevelType w:val="multilevel"/>
    <w:tmpl w:val="55B80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300F7D"/>
    <w:multiLevelType w:val="multilevel"/>
    <w:tmpl w:val="E6249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817F5"/>
    <w:multiLevelType w:val="multilevel"/>
    <w:tmpl w:val="7C74D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4740AE"/>
    <w:multiLevelType w:val="multilevel"/>
    <w:tmpl w:val="4210E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645B7E"/>
    <w:multiLevelType w:val="multilevel"/>
    <w:tmpl w:val="71961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103FD7"/>
    <w:multiLevelType w:val="multilevel"/>
    <w:tmpl w:val="BD32B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B95EB3"/>
    <w:multiLevelType w:val="multilevel"/>
    <w:tmpl w:val="920A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E6259"/>
    <w:multiLevelType w:val="multilevel"/>
    <w:tmpl w:val="8260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E22CD"/>
    <w:multiLevelType w:val="multilevel"/>
    <w:tmpl w:val="A134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A9405F"/>
    <w:multiLevelType w:val="multilevel"/>
    <w:tmpl w:val="6950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840742"/>
    <w:multiLevelType w:val="multilevel"/>
    <w:tmpl w:val="1A6AB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864FE9"/>
    <w:multiLevelType w:val="multilevel"/>
    <w:tmpl w:val="D536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573D73"/>
    <w:multiLevelType w:val="multilevel"/>
    <w:tmpl w:val="4078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671BF7"/>
    <w:multiLevelType w:val="multilevel"/>
    <w:tmpl w:val="09A2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3"/>
  </w:num>
  <w:num w:numId="4">
    <w:abstractNumId w:val="5"/>
  </w:num>
  <w:num w:numId="5">
    <w:abstractNumId w:val="2"/>
  </w:num>
  <w:num w:numId="6">
    <w:abstractNumId w:val="13"/>
  </w:num>
  <w:num w:numId="7">
    <w:abstractNumId w:val="8"/>
  </w:num>
  <w:num w:numId="8">
    <w:abstractNumId w:val="15"/>
  </w:num>
  <w:num w:numId="9">
    <w:abstractNumId w:val="14"/>
  </w:num>
  <w:num w:numId="10">
    <w:abstractNumId w:val="6"/>
  </w:num>
  <w:num w:numId="11">
    <w:abstractNumId w:val="17"/>
  </w:num>
  <w:num w:numId="12">
    <w:abstractNumId w:val="0"/>
  </w:num>
  <w:num w:numId="13">
    <w:abstractNumId w:val="12"/>
  </w:num>
  <w:num w:numId="14">
    <w:abstractNumId w:val="16"/>
  </w:num>
  <w:num w:numId="15">
    <w:abstractNumId w:val="10"/>
  </w:num>
  <w:num w:numId="16">
    <w:abstractNumId w:val="1"/>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D0D"/>
    <w:rsid w:val="00015C05"/>
    <w:rsid w:val="000904E9"/>
    <w:rsid w:val="000A7C12"/>
    <w:rsid w:val="00151F96"/>
    <w:rsid w:val="00165C0A"/>
    <w:rsid w:val="00170F53"/>
    <w:rsid w:val="001805AC"/>
    <w:rsid w:val="001A2DE8"/>
    <w:rsid w:val="001D4116"/>
    <w:rsid w:val="002304DB"/>
    <w:rsid w:val="002C46F4"/>
    <w:rsid w:val="002C4E18"/>
    <w:rsid w:val="003F78CF"/>
    <w:rsid w:val="00407F24"/>
    <w:rsid w:val="00461A45"/>
    <w:rsid w:val="004A5DD8"/>
    <w:rsid w:val="004F480C"/>
    <w:rsid w:val="0058022C"/>
    <w:rsid w:val="005A191C"/>
    <w:rsid w:val="005A4160"/>
    <w:rsid w:val="005D3550"/>
    <w:rsid w:val="006100A0"/>
    <w:rsid w:val="00665C8A"/>
    <w:rsid w:val="006A42CD"/>
    <w:rsid w:val="007039D3"/>
    <w:rsid w:val="007303F3"/>
    <w:rsid w:val="00765FE8"/>
    <w:rsid w:val="008348E1"/>
    <w:rsid w:val="00874EDE"/>
    <w:rsid w:val="008C6F54"/>
    <w:rsid w:val="00904B7B"/>
    <w:rsid w:val="00955D4F"/>
    <w:rsid w:val="009F4E6D"/>
    <w:rsid w:val="00A60971"/>
    <w:rsid w:val="00A63C85"/>
    <w:rsid w:val="00A812A3"/>
    <w:rsid w:val="00AD0FFA"/>
    <w:rsid w:val="00B526EF"/>
    <w:rsid w:val="00C71D99"/>
    <w:rsid w:val="00CB30E1"/>
    <w:rsid w:val="00CE02F9"/>
    <w:rsid w:val="00D43A16"/>
    <w:rsid w:val="00D459C7"/>
    <w:rsid w:val="00D53758"/>
    <w:rsid w:val="00D9520E"/>
    <w:rsid w:val="00DD7603"/>
    <w:rsid w:val="00E30D9E"/>
    <w:rsid w:val="00E50936"/>
    <w:rsid w:val="00E71549"/>
    <w:rsid w:val="00EF3BB0"/>
    <w:rsid w:val="00F17BFD"/>
    <w:rsid w:val="00F2666B"/>
    <w:rsid w:val="00F33DF1"/>
    <w:rsid w:val="00F46EE4"/>
    <w:rsid w:val="00F5526F"/>
    <w:rsid w:val="00F87D0D"/>
    <w:rsid w:val="00FA1998"/>
    <w:rsid w:val="00FA5992"/>
    <w:rsid w:val="00FC1E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F3AA5"/>
  <w15:chartTrackingRefBased/>
  <w15:docId w15:val="{90605936-3036-434F-BBC8-30ECFC6C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L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2D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DE8"/>
    <w:rPr>
      <w:lang w:bidi="ar-LB"/>
    </w:rPr>
  </w:style>
  <w:style w:type="paragraph" w:styleId="Footer">
    <w:name w:val="footer"/>
    <w:basedOn w:val="Normal"/>
    <w:link w:val="FooterChar"/>
    <w:uiPriority w:val="99"/>
    <w:unhideWhenUsed/>
    <w:rsid w:val="001A2D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DE8"/>
    <w:rPr>
      <w:lang w:bidi="ar-LB"/>
    </w:rPr>
  </w:style>
  <w:style w:type="paragraph" w:styleId="Title">
    <w:name w:val="Title"/>
    <w:basedOn w:val="Normal"/>
    <w:next w:val="Normal"/>
    <w:link w:val="TitleChar"/>
    <w:uiPriority w:val="10"/>
    <w:qFormat/>
    <w:rsid w:val="001A2D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DE8"/>
    <w:rPr>
      <w:rFonts w:asciiTheme="majorHAnsi" w:eastAsiaTheme="majorEastAsia" w:hAnsiTheme="majorHAnsi" w:cstheme="majorBidi"/>
      <w:spacing w:val="-10"/>
      <w:kern w:val="28"/>
      <w:sz w:val="56"/>
      <w:szCs w:val="56"/>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809514">
      <w:bodyDiv w:val="1"/>
      <w:marLeft w:val="0"/>
      <w:marRight w:val="0"/>
      <w:marTop w:val="0"/>
      <w:marBottom w:val="0"/>
      <w:divBdr>
        <w:top w:val="none" w:sz="0" w:space="0" w:color="auto"/>
        <w:left w:val="none" w:sz="0" w:space="0" w:color="auto"/>
        <w:bottom w:val="none" w:sz="0" w:space="0" w:color="auto"/>
        <w:right w:val="none" w:sz="0" w:space="0" w:color="auto"/>
      </w:divBdr>
      <w:divsChild>
        <w:div w:id="467624160">
          <w:marLeft w:val="0"/>
          <w:marRight w:val="0"/>
          <w:marTop w:val="0"/>
          <w:marBottom w:val="0"/>
          <w:divBdr>
            <w:top w:val="none" w:sz="0" w:space="0" w:color="auto"/>
            <w:left w:val="none" w:sz="0" w:space="0" w:color="auto"/>
            <w:bottom w:val="none" w:sz="0" w:space="0" w:color="auto"/>
            <w:right w:val="none" w:sz="0" w:space="0" w:color="auto"/>
          </w:divBdr>
        </w:div>
        <w:div w:id="583951616">
          <w:blockQuote w:val="1"/>
          <w:marLeft w:val="720"/>
          <w:marRight w:val="720"/>
          <w:marTop w:val="100"/>
          <w:marBottom w:val="100"/>
          <w:divBdr>
            <w:top w:val="none" w:sz="0" w:space="0" w:color="auto"/>
            <w:left w:val="none" w:sz="0" w:space="0" w:color="auto"/>
            <w:bottom w:val="none" w:sz="0" w:space="0" w:color="auto"/>
            <w:right w:val="none" w:sz="0" w:space="0" w:color="auto"/>
          </w:divBdr>
        </w:div>
        <w:div w:id="1591695705">
          <w:marLeft w:val="0"/>
          <w:marRight w:val="0"/>
          <w:marTop w:val="0"/>
          <w:marBottom w:val="0"/>
          <w:divBdr>
            <w:top w:val="none" w:sz="0" w:space="0" w:color="auto"/>
            <w:left w:val="none" w:sz="0" w:space="0" w:color="auto"/>
            <w:bottom w:val="none" w:sz="0" w:space="0" w:color="auto"/>
            <w:right w:val="none" w:sz="0" w:space="0" w:color="auto"/>
          </w:divBdr>
        </w:div>
        <w:div w:id="1409231371">
          <w:marLeft w:val="0"/>
          <w:marRight w:val="0"/>
          <w:marTop w:val="0"/>
          <w:marBottom w:val="0"/>
          <w:divBdr>
            <w:top w:val="none" w:sz="0" w:space="0" w:color="auto"/>
            <w:left w:val="none" w:sz="0" w:space="0" w:color="auto"/>
            <w:bottom w:val="none" w:sz="0" w:space="0" w:color="auto"/>
            <w:right w:val="none" w:sz="0" w:space="0" w:color="auto"/>
          </w:divBdr>
        </w:div>
        <w:div w:id="371812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900862">
          <w:marLeft w:val="0"/>
          <w:marRight w:val="0"/>
          <w:marTop w:val="0"/>
          <w:marBottom w:val="0"/>
          <w:divBdr>
            <w:top w:val="none" w:sz="0" w:space="0" w:color="auto"/>
            <w:left w:val="none" w:sz="0" w:space="0" w:color="auto"/>
            <w:bottom w:val="none" w:sz="0" w:space="0" w:color="auto"/>
            <w:right w:val="none" w:sz="0" w:space="0" w:color="auto"/>
          </w:divBdr>
        </w:div>
        <w:div w:id="1112167148">
          <w:marLeft w:val="0"/>
          <w:marRight w:val="0"/>
          <w:marTop w:val="0"/>
          <w:marBottom w:val="0"/>
          <w:divBdr>
            <w:top w:val="none" w:sz="0" w:space="0" w:color="auto"/>
            <w:left w:val="none" w:sz="0" w:space="0" w:color="auto"/>
            <w:bottom w:val="none" w:sz="0" w:space="0" w:color="auto"/>
            <w:right w:val="none" w:sz="0" w:space="0" w:color="auto"/>
          </w:divBdr>
        </w:div>
        <w:div w:id="934820407">
          <w:marLeft w:val="0"/>
          <w:marRight w:val="0"/>
          <w:marTop w:val="0"/>
          <w:marBottom w:val="0"/>
          <w:divBdr>
            <w:top w:val="none" w:sz="0" w:space="0" w:color="auto"/>
            <w:left w:val="none" w:sz="0" w:space="0" w:color="auto"/>
            <w:bottom w:val="none" w:sz="0" w:space="0" w:color="auto"/>
            <w:right w:val="none" w:sz="0" w:space="0" w:color="auto"/>
          </w:divBdr>
        </w:div>
        <w:div w:id="1604726956">
          <w:marLeft w:val="0"/>
          <w:marRight w:val="0"/>
          <w:marTop w:val="0"/>
          <w:marBottom w:val="0"/>
          <w:divBdr>
            <w:top w:val="none" w:sz="0" w:space="0" w:color="auto"/>
            <w:left w:val="none" w:sz="0" w:space="0" w:color="auto"/>
            <w:bottom w:val="none" w:sz="0" w:space="0" w:color="auto"/>
            <w:right w:val="none" w:sz="0" w:space="0" w:color="auto"/>
          </w:divBdr>
        </w:div>
        <w:div w:id="1222718122">
          <w:marLeft w:val="0"/>
          <w:marRight w:val="0"/>
          <w:marTop w:val="0"/>
          <w:marBottom w:val="0"/>
          <w:divBdr>
            <w:top w:val="none" w:sz="0" w:space="0" w:color="auto"/>
            <w:left w:val="none" w:sz="0" w:space="0" w:color="auto"/>
            <w:bottom w:val="none" w:sz="0" w:space="0" w:color="auto"/>
            <w:right w:val="none" w:sz="0" w:space="0" w:color="auto"/>
          </w:divBdr>
        </w:div>
        <w:div w:id="751045345">
          <w:marLeft w:val="0"/>
          <w:marRight w:val="0"/>
          <w:marTop w:val="0"/>
          <w:marBottom w:val="0"/>
          <w:divBdr>
            <w:top w:val="none" w:sz="0" w:space="0" w:color="auto"/>
            <w:left w:val="none" w:sz="0" w:space="0" w:color="auto"/>
            <w:bottom w:val="none" w:sz="0" w:space="0" w:color="auto"/>
            <w:right w:val="none" w:sz="0" w:space="0" w:color="auto"/>
          </w:divBdr>
        </w:div>
        <w:div w:id="1594044739">
          <w:marLeft w:val="0"/>
          <w:marRight w:val="0"/>
          <w:marTop w:val="0"/>
          <w:marBottom w:val="0"/>
          <w:divBdr>
            <w:top w:val="none" w:sz="0" w:space="0" w:color="auto"/>
            <w:left w:val="none" w:sz="0" w:space="0" w:color="auto"/>
            <w:bottom w:val="none" w:sz="0" w:space="0" w:color="auto"/>
            <w:right w:val="none" w:sz="0" w:space="0" w:color="auto"/>
          </w:divBdr>
        </w:div>
        <w:div w:id="965161104">
          <w:blockQuote w:val="1"/>
          <w:marLeft w:val="720"/>
          <w:marRight w:val="720"/>
          <w:marTop w:val="100"/>
          <w:marBottom w:val="100"/>
          <w:divBdr>
            <w:top w:val="none" w:sz="0" w:space="0" w:color="auto"/>
            <w:left w:val="none" w:sz="0" w:space="0" w:color="auto"/>
            <w:bottom w:val="none" w:sz="0" w:space="0" w:color="auto"/>
            <w:right w:val="none" w:sz="0" w:space="0" w:color="auto"/>
          </w:divBdr>
        </w:div>
        <w:div w:id="590940797">
          <w:marLeft w:val="0"/>
          <w:marRight w:val="0"/>
          <w:marTop w:val="0"/>
          <w:marBottom w:val="0"/>
          <w:divBdr>
            <w:top w:val="none" w:sz="0" w:space="0" w:color="auto"/>
            <w:left w:val="none" w:sz="0" w:space="0" w:color="auto"/>
            <w:bottom w:val="none" w:sz="0" w:space="0" w:color="auto"/>
            <w:right w:val="none" w:sz="0" w:space="0" w:color="auto"/>
          </w:divBdr>
        </w:div>
        <w:div w:id="1632906975">
          <w:marLeft w:val="0"/>
          <w:marRight w:val="0"/>
          <w:marTop w:val="0"/>
          <w:marBottom w:val="0"/>
          <w:divBdr>
            <w:top w:val="none" w:sz="0" w:space="0" w:color="auto"/>
            <w:left w:val="none" w:sz="0" w:space="0" w:color="auto"/>
            <w:bottom w:val="none" w:sz="0" w:space="0" w:color="auto"/>
            <w:right w:val="none" w:sz="0" w:space="0" w:color="auto"/>
          </w:divBdr>
        </w:div>
        <w:div w:id="1504005259">
          <w:marLeft w:val="0"/>
          <w:marRight w:val="0"/>
          <w:marTop w:val="0"/>
          <w:marBottom w:val="0"/>
          <w:divBdr>
            <w:top w:val="none" w:sz="0" w:space="0" w:color="auto"/>
            <w:left w:val="none" w:sz="0" w:space="0" w:color="auto"/>
            <w:bottom w:val="none" w:sz="0" w:space="0" w:color="auto"/>
            <w:right w:val="none" w:sz="0" w:space="0" w:color="auto"/>
          </w:divBdr>
        </w:div>
        <w:div w:id="146360372">
          <w:blockQuote w:val="1"/>
          <w:marLeft w:val="720"/>
          <w:marRight w:val="720"/>
          <w:marTop w:val="100"/>
          <w:marBottom w:val="100"/>
          <w:divBdr>
            <w:top w:val="none" w:sz="0" w:space="0" w:color="auto"/>
            <w:left w:val="none" w:sz="0" w:space="0" w:color="auto"/>
            <w:bottom w:val="none" w:sz="0" w:space="0" w:color="auto"/>
            <w:right w:val="none" w:sz="0" w:space="0" w:color="auto"/>
          </w:divBdr>
        </w:div>
        <w:div w:id="564999036">
          <w:marLeft w:val="0"/>
          <w:marRight w:val="0"/>
          <w:marTop w:val="0"/>
          <w:marBottom w:val="0"/>
          <w:divBdr>
            <w:top w:val="none" w:sz="0" w:space="0" w:color="auto"/>
            <w:left w:val="none" w:sz="0" w:space="0" w:color="auto"/>
            <w:bottom w:val="none" w:sz="0" w:space="0" w:color="auto"/>
            <w:right w:val="none" w:sz="0" w:space="0" w:color="auto"/>
          </w:divBdr>
        </w:div>
        <w:div w:id="94865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9273458">
          <w:marLeft w:val="0"/>
          <w:marRight w:val="0"/>
          <w:marTop w:val="0"/>
          <w:marBottom w:val="0"/>
          <w:divBdr>
            <w:top w:val="none" w:sz="0" w:space="0" w:color="auto"/>
            <w:left w:val="none" w:sz="0" w:space="0" w:color="auto"/>
            <w:bottom w:val="none" w:sz="0" w:space="0" w:color="auto"/>
            <w:right w:val="none" w:sz="0" w:space="0" w:color="auto"/>
          </w:divBdr>
        </w:div>
        <w:div w:id="2097707628">
          <w:marLeft w:val="0"/>
          <w:marRight w:val="0"/>
          <w:marTop w:val="0"/>
          <w:marBottom w:val="0"/>
          <w:divBdr>
            <w:top w:val="none" w:sz="0" w:space="0" w:color="auto"/>
            <w:left w:val="none" w:sz="0" w:space="0" w:color="auto"/>
            <w:bottom w:val="none" w:sz="0" w:space="0" w:color="auto"/>
            <w:right w:val="none" w:sz="0" w:space="0" w:color="auto"/>
          </w:divBdr>
        </w:div>
        <w:div w:id="780614692">
          <w:marLeft w:val="0"/>
          <w:marRight w:val="0"/>
          <w:marTop w:val="0"/>
          <w:marBottom w:val="0"/>
          <w:divBdr>
            <w:top w:val="none" w:sz="0" w:space="0" w:color="auto"/>
            <w:left w:val="none" w:sz="0" w:space="0" w:color="auto"/>
            <w:bottom w:val="none" w:sz="0" w:space="0" w:color="auto"/>
            <w:right w:val="none" w:sz="0" w:space="0" w:color="auto"/>
          </w:divBdr>
        </w:div>
        <w:div w:id="1311521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3655037">
      <w:bodyDiv w:val="1"/>
      <w:marLeft w:val="0"/>
      <w:marRight w:val="0"/>
      <w:marTop w:val="0"/>
      <w:marBottom w:val="0"/>
      <w:divBdr>
        <w:top w:val="none" w:sz="0" w:space="0" w:color="auto"/>
        <w:left w:val="none" w:sz="0" w:space="0" w:color="auto"/>
        <w:bottom w:val="none" w:sz="0" w:space="0" w:color="auto"/>
        <w:right w:val="none" w:sz="0" w:space="0" w:color="auto"/>
      </w:divBdr>
      <w:divsChild>
        <w:div w:id="127625341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441994">
          <w:marLeft w:val="0"/>
          <w:marRight w:val="0"/>
          <w:marTop w:val="0"/>
          <w:marBottom w:val="0"/>
          <w:divBdr>
            <w:top w:val="none" w:sz="0" w:space="0" w:color="auto"/>
            <w:left w:val="none" w:sz="0" w:space="0" w:color="auto"/>
            <w:bottom w:val="none" w:sz="0" w:space="0" w:color="auto"/>
            <w:right w:val="none" w:sz="0" w:space="0" w:color="auto"/>
          </w:divBdr>
        </w:div>
        <w:div w:id="907806944">
          <w:marLeft w:val="0"/>
          <w:marRight w:val="0"/>
          <w:marTop w:val="0"/>
          <w:marBottom w:val="0"/>
          <w:divBdr>
            <w:top w:val="none" w:sz="0" w:space="0" w:color="auto"/>
            <w:left w:val="none" w:sz="0" w:space="0" w:color="auto"/>
            <w:bottom w:val="none" w:sz="0" w:space="0" w:color="auto"/>
            <w:right w:val="none" w:sz="0" w:space="0" w:color="auto"/>
          </w:divBdr>
        </w:div>
        <w:div w:id="1835493805">
          <w:marLeft w:val="0"/>
          <w:marRight w:val="0"/>
          <w:marTop w:val="0"/>
          <w:marBottom w:val="0"/>
          <w:divBdr>
            <w:top w:val="none" w:sz="0" w:space="0" w:color="auto"/>
            <w:left w:val="none" w:sz="0" w:space="0" w:color="auto"/>
            <w:bottom w:val="none" w:sz="0" w:space="0" w:color="auto"/>
            <w:right w:val="none" w:sz="0" w:space="0" w:color="auto"/>
          </w:divBdr>
        </w:div>
        <w:div w:id="1004472386">
          <w:marLeft w:val="0"/>
          <w:marRight w:val="0"/>
          <w:marTop w:val="0"/>
          <w:marBottom w:val="0"/>
          <w:divBdr>
            <w:top w:val="none" w:sz="0" w:space="0" w:color="auto"/>
            <w:left w:val="none" w:sz="0" w:space="0" w:color="auto"/>
            <w:bottom w:val="none" w:sz="0" w:space="0" w:color="auto"/>
            <w:right w:val="none" w:sz="0" w:space="0" w:color="auto"/>
          </w:divBdr>
        </w:div>
        <w:div w:id="1734355306">
          <w:marLeft w:val="0"/>
          <w:marRight w:val="0"/>
          <w:marTop w:val="0"/>
          <w:marBottom w:val="0"/>
          <w:divBdr>
            <w:top w:val="none" w:sz="0" w:space="0" w:color="auto"/>
            <w:left w:val="none" w:sz="0" w:space="0" w:color="auto"/>
            <w:bottom w:val="none" w:sz="0" w:space="0" w:color="auto"/>
            <w:right w:val="none" w:sz="0" w:space="0" w:color="auto"/>
          </w:divBdr>
        </w:div>
        <w:div w:id="1839037813">
          <w:marLeft w:val="0"/>
          <w:marRight w:val="0"/>
          <w:marTop w:val="0"/>
          <w:marBottom w:val="0"/>
          <w:divBdr>
            <w:top w:val="none" w:sz="0" w:space="0" w:color="auto"/>
            <w:left w:val="none" w:sz="0" w:space="0" w:color="auto"/>
            <w:bottom w:val="none" w:sz="0" w:space="0" w:color="auto"/>
            <w:right w:val="none" w:sz="0" w:space="0" w:color="auto"/>
          </w:divBdr>
        </w:div>
        <w:div w:id="451368049">
          <w:marLeft w:val="0"/>
          <w:marRight w:val="0"/>
          <w:marTop w:val="0"/>
          <w:marBottom w:val="0"/>
          <w:divBdr>
            <w:top w:val="none" w:sz="0" w:space="0" w:color="auto"/>
            <w:left w:val="none" w:sz="0" w:space="0" w:color="auto"/>
            <w:bottom w:val="none" w:sz="0" w:space="0" w:color="auto"/>
            <w:right w:val="none" w:sz="0" w:space="0" w:color="auto"/>
          </w:divBdr>
        </w:div>
        <w:div w:id="343676903">
          <w:blockQuote w:val="1"/>
          <w:marLeft w:val="720"/>
          <w:marRight w:val="720"/>
          <w:marTop w:val="100"/>
          <w:marBottom w:val="100"/>
          <w:divBdr>
            <w:top w:val="none" w:sz="0" w:space="0" w:color="auto"/>
            <w:left w:val="none" w:sz="0" w:space="0" w:color="auto"/>
            <w:bottom w:val="none" w:sz="0" w:space="0" w:color="auto"/>
            <w:right w:val="none" w:sz="0" w:space="0" w:color="auto"/>
          </w:divBdr>
        </w:div>
        <w:div w:id="234898976">
          <w:marLeft w:val="0"/>
          <w:marRight w:val="0"/>
          <w:marTop w:val="0"/>
          <w:marBottom w:val="0"/>
          <w:divBdr>
            <w:top w:val="none" w:sz="0" w:space="0" w:color="auto"/>
            <w:left w:val="none" w:sz="0" w:space="0" w:color="auto"/>
            <w:bottom w:val="none" w:sz="0" w:space="0" w:color="auto"/>
            <w:right w:val="none" w:sz="0" w:space="0" w:color="auto"/>
          </w:divBdr>
        </w:div>
        <w:div w:id="1487555989">
          <w:marLeft w:val="0"/>
          <w:marRight w:val="0"/>
          <w:marTop w:val="0"/>
          <w:marBottom w:val="0"/>
          <w:divBdr>
            <w:top w:val="none" w:sz="0" w:space="0" w:color="auto"/>
            <w:left w:val="none" w:sz="0" w:space="0" w:color="auto"/>
            <w:bottom w:val="none" w:sz="0" w:space="0" w:color="auto"/>
            <w:right w:val="none" w:sz="0" w:space="0" w:color="auto"/>
          </w:divBdr>
        </w:div>
        <w:div w:id="1800806670">
          <w:marLeft w:val="0"/>
          <w:marRight w:val="0"/>
          <w:marTop w:val="0"/>
          <w:marBottom w:val="0"/>
          <w:divBdr>
            <w:top w:val="none" w:sz="0" w:space="0" w:color="auto"/>
            <w:left w:val="none" w:sz="0" w:space="0" w:color="auto"/>
            <w:bottom w:val="none" w:sz="0" w:space="0" w:color="auto"/>
            <w:right w:val="none" w:sz="0" w:space="0" w:color="auto"/>
          </w:divBdr>
        </w:div>
        <w:div w:id="396437159">
          <w:marLeft w:val="0"/>
          <w:marRight w:val="0"/>
          <w:marTop w:val="0"/>
          <w:marBottom w:val="0"/>
          <w:divBdr>
            <w:top w:val="none" w:sz="0" w:space="0" w:color="auto"/>
            <w:left w:val="none" w:sz="0" w:space="0" w:color="auto"/>
            <w:bottom w:val="none" w:sz="0" w:space="0" w:color="auto"/>
            <w:right w:val="none" w:sz="0" w:space="0" w:color="auto"/>
          </w:divBdr>
        </w:div>
        <w:div w:id="1349064294">
          <w:marLeft w:val="0"/>
          <w:marRight w:val="0"/>
          <w:marTop w:val="0"/>
          <w:marBottom w:val="0"/>
          <w:divBdr>
            <w:top w:val="none" w:sz="0" w:space="0" w:color="auto"/>
            <w:left w:val="none" w:sz="0" w:space="0" w:color="auto"/>
            <w:bottom w:val="none" w:sz="0" w:space="0" w:color="auto"/>
            <w:right w:val="none" w:sz="0" w:space="0" w:color="auto"/>
          </w:divBdr>
        </w:div>
        <w:div w:id="1693533072">
          <w:marLeft w:val="0"/>
          <w:marRight w:val="0"/>
          <w:marTop w:val="0"/>
          <w:marBottom w:val="0"/>
          <w:divBdr>
            <w:top w:val="none" w:sz="0" w:space="0" w:color="auto"/>
            <w:left w:val="none" w:sz="0" w:space="0" w:color="auto"/>
            <w:bottom w:val="none" w:sz="0" w:space="0" w:color="auto"/>
            <w:right w:val="none" w:sz="0" w:space="0" w:color="auto"/>
          </w:divBdr>
        </w:div>
        <w:div w:id="150217160">
          <w:marLeft w:val="0"/>
          <w:marRight w:val="0"/>
          <w:marTop w:val="0"/>
          <w:marBottom w:val="0"/>
          <w:divBdr>
            <w:top w:val="none" w:sz="0" w:space="0" w:color="auto"/>
            <w:left w:val="none" w:sz="0" w:space="0" w:color="auto"/>
            <w:bottom w:val="none" w:sz="0" w:space="0" w:color="auto"/>
            <w:right w:val="none" w:sz="0" w:space="0" w:color="auto"/>
          </w:divBdr>
        </w:div>
        <w:div w:id="2037805930">
          <w:marLeft w:val="0"/>
          <w:marRight w:val="0"/>
          <w:marTop w:val="0"/>
          <w:marBottom w:val="0"/>
          <w:divBdr>
            <w:top w:val="none" w:sz="0" w:space="0" w:color="auto"/>
            <w:left w:val="none" w:sz="0" w:space="0" w:color="auto"/>
            <w:bottom w:val="none" w:sz="0" w:space="0" w:color="auto"/>
            <w:right w:val="none" w:sz="0" w:space="0" w:color="auto"/>
          </w:divBdr>
        </w:div>
        <w:div w:id="2094860227">
          <w:marLeft w:val="0"/>
          <w:marRight w:val="0"/>
          <w:marTop w:val="0"/>
          <w:marBottom w:val="0"/>
          <w:divBdr>
            <w:top w:val="none" w:sz="0" w:space="0" w:color="auto"/>
            <w:left w:val="none" w:sz="0" w:space="0" w:color="auto"/>
            <w:bottom w:val="none" w:sz="0" w:space="0" w:color="auto"/>
            <w:right w:val="none" w:sz="0" w:space="0" w:color="auto"/>
          </w:divBdr>
        </w:div>
        <w:div w:id="1182357390">
          <w:marLeft w:val="0"/>
          <w:marRight w:val="0"/>
          <w:marTop w:val="0"/>
          <w:marBottom w:val="0"/>
          <w:divBdr>
            <w:top w:val="none" w:sz="0" w:space="0" w:color="auto"/>
            <w:left w:val="none" w:sz="0" w:space="0" w:color="auto"/>
            <w:bottom w:val="none" w:sz="0" w:space="0" w:color="auto"/>
            <w:right w:val="none" w:sz="0" w:space="0" w:color="auto"/>
          </w:divBdr>
        </w:div>
        <w:div w:id="156851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1815070">
      <w:bodyDiv w:val="1"/>
      <w:marLeft w:val="0"/>
      <w:marRight w:val="0"/>
      <w:marTop w:val="0"/>
      <w:marBottom w:val="0"/>
      <w:divBdr>
        <w:top w:val="none" w:sz="0" w:space="0" w:color="auto"/>
        <w:left w:val="none" w:sz="0" w:space="0" w:color="auto"/>
        <w:bottom w:val="none" w:sz="0" w:space="0" w:color="auto"/>
        <w:right w:val="none" w:sz="0" w:space="0" w:color="auto"/>
      </w:divBdr>
      <w:divsChild>
        <w:div w:id="748111903">
          <w:marLeft w:val="0"/>
          <w:marRight w:val="0"/>
          <w:marTop w:val="0"/>
          <w:marBottom w:val="0"/>
          <w:divBdr>
            <w:top w:val="none" w:sz="0" w:space="0" w:color="auto"/>
            <w:left w:val="none" w:sz="0" w:space="0" w:color="auto"/>
            <w:bottom w:val="none" w:sz="0" w:space="0" w:color="auto"/>
            <w:right w:val="none" w:sz="0" w:space="0" w:color="auto"/>
          </w:divBdr>
          <w:divsChild>
            <w:div w:id="698579537">
              <w:marLeft w:val="0"/>
              <w:marRight w:val="0"/>
              <w:marTop w:val="0"/>
              <w:marBottom w:val="0"/>
              <w:divBdr>
                <w:top w:val="none" w:sz="0" w:space="0" w:color="auto"/>
                <w:left w:val="none" w:sz="0" w:space="0" w:color="auto"/>
                <w:bottom w:val="none" w:sz="0" w:space="0" w:color="auto"/>
                <w:right w:val="none" w:sz="0" w:space="0" w:color="auto"/>
              </w:divBdr>
              <w:divsChild>
                <w:div w:id="1685788601">
                  <w:marLeft w:val="0"/>
                  <w:marRight w:val="0"/>
                  <w:marTop w:val="0"/>
                  <w:marBottom w:val="0"/>
                  <w:divBdr>
                    <w:top w:val="none" w:sz="0" w:space="0" w:color="auto"/>
                    <w:left w:val="none" w:sz="0" w:space="0" w:color="auto"/>
                    <w:bottom w:val="none" w:sz="0" w:space="0" w:color="auto"/>
                    <w:right w:val="none" w:sz="0" w:space="0" w:color="auto"/>
                  </w:divBdr>
                  <w:divsChild>
                    <w:div w:id="1122842707">
                      <w:marLeft w:val="0"/>
                      <w:marRight w:val="0"/>
                      <w:marTop w:val="0"/>
                      <w:marBottom w:val="0"/>
                      <w:divBdr>
                        <w:top w:val="none" w:sz="0" w:space="0" w:color="auto"/>
                        <w:left w:val="none" w:sz="0" w:space="0" w:color="auto"/>
                        <w:bottom w:val="none" w:sz="0" w:space="0" w:color="auto"/>
                        <w:right w:val="none" w:sz="0" w:space="0" w:color="auto"/>
                      </w:divBdr>
                      <w:divsChild>
                        <w:div w:id="549995650">
                          <w:marLeft w:val="0"/>
                          <w:marRight w:val="0"/>
                          <w:marTop w:val="0"/>
                          <w:marBottom w:val="0"/>
                          <w:divBdr>
                            <w:top w:val="none" w:sz="0" w:space="0" w:color="auto"/>
                            <w:left w:val="none" w:sz="0" w:space="0" w:color="auto"/>
                            <w:bottom w:val="none" w:sz="0" w:space="0" w:color="auto"/>
                            <w:right w:val="none" w:sz="0" w:space="0" w:color="auto"/>
                          </w:divBdr>
                          <w:divsChild>
                            <w:div w:id="280840455">
                              <w:marLeft w:val="0"/>
                              <w:marRight w:val="0"/>
                              <w:marTop w:val="0"/>
                              <w:marBottom w:val="0"/>
                              <w:divBdr>
                                <w:top w:val="none" w:sz="0" w:space="0" w:color="auto"/>
                                <w:left w:val="none" w:sz="0" w:space="0" w:color="auto"/>
                                <w:bottom w:val="none" w:sz="0" w:space="0" w:color="auto"/>
                                <w:right w:val="none" w:sz="0" w:space="0" w:color="auto"/>
                              </w:divBdr>
                            </w:div>
                            <w:div w:id="19011939">
                              <w:blockQuote w:val="1"/>
                              <w:marLeft w:val="720"/>
                              <w:marRight w:val="720"/>
                              <w:marTop w:val="100"/>
                              <w:marBottom w:val="100"/>
                              <w:divBdr>
                                <w:top w:val="none" w:sz="0" w:space="0" w:color="auto"/>
                                <w:left w:val="none" w:sz="0" w:space="0" w:color="auto"/>
                                <w:bottom w:val="none" w:sz="0" w:space="0" w:color="auto"/>
                                <w:right w:val="none" w:sz="0" w:space="0" w:color="auto"/>
                              </w:divBdr>
                            </w:div>
                            <w:div w:id="88082291">
                              <w:marLeft w:val="0"/>
                              <w:marRight w:val="0"/>
                              <w:marTop w:val="0"/>
                              <w:marBottom w:val="0"/>
                              <w:divBdr>
                                <w:top w:val="none" w:sz="0" w:space="0" w:color="auto"/>
                                <w:left w:val="none" w:sz="0" w:space="0" w:color="auto"/>
                                <w:bottom w:val="none" w:sz="0" w:space="0" w:color="auto"/>
                                <w:right w:val="none" w:sz="0" w:space="0" w:color="auto"/>
                              </w:divBdr>
                            </w:div>
                            <w:div w:id="1181502952">
                              <w:marLeft w:val="0"/>
                              <w:marRight w:val="0"/>
                              <w:marTop w:val="0"/>
                              <w:marBottom w:val="0"/>
                              <w:divBdr>
                                <w:top w:val="none" w:sz="0" w:space="0" w:color="auto"/>
                                <w:left w:val="none" w:sz="0" w:space="0" w:color="auto"/>
                                <w:bottom w:val="none" w:sz="0" w:space="0" w:color="auto"/>
                                <w:right w:val="none" w:sz="0" w:space="0" w:color="auto"/>
                              </w:divBdr>
                            </w:div>
                            <w:div w:id="1513108482">
                              <w:marLeft w:val="0"/>
                              <w:marRight w:val="0"/>
                              <w:marTop w:val="0"/>
                              <w:marBottom w:val="0"/>
                              <w:divBdr>
                                <w:top w:val="none" w:sz="0" w:space="0" w:color="auto"/>
                                <w:left w:val="none" w:sz="0" w:space="0" w:color="auto"/>
                                <w:bottom w:val="none" w:sz="0" w:space="0" w:color="auto"/>
                                <w:right w:val="none" w:sz="0" w:space="0" w:color="auto"/>
                              </w:divBdr>
                            </w:div>
                            <w:div w:id="1420715536">
                              <w:marLeft w:val="0"/>
                              <w:marRight w:val="0"/>
                              <w:marTop w:val="0"/>
                              <w:marBottom w:val="0"/>
                              <w:divBdr>
                                <w:top w:val="none" w:sz="0" w:space="0" w:color="auto"/>
                                <w:left w:val="none" w:sz="0" w:space="0" w:color="auto"/>
                                <w:bottom w:val="none" w:sz="0" w:space="0" w:color="auto"/>
                                <w:right w:val="none" w:sz="0" w:space="0" w:color="auto"/>
                              </w:divBdr>
                            </w:div>
                            <w:div w:id="1566600633">
                              <w:marLeft w:val="0"/>
                              <w:marRight w:val="0"/>
                              <w:marTop w:val="0"/>
                              <w:marBottom w:val="0"/>
                              <w:divBdr>
                                <w:top w:val="none" w:sz="0" w:space="0" w:color="auto"/>
                                <w:left w:val="none" w:sz="0" w:space="0" w:color="auto"/>
                                <w:bottom w:val="none" w:sz="0" w:space="0" w:color="auto"/>
                                <w:right w:val="none" w:sz="0" w:space="0" w:color="auto"/>
                              </w:divBdr>
                            </w:div>
                            <w:div w:id="65691683">
                              <w:marLeft w:val="0"/>
                              <w:marRight w:val="0"/>
                              <w:marTop w:val="0"/>
                              <w:marBottom w:val="0"/>
                              <w:divBdr>
                                <w:top w:val="none" w:sz="0" w:space="0" w:color="auto"/>
                                <w:left w:val="none" w:sz="0" w:space="0" w:color="auto"/>
                                <w:bottom w:val="none" w:sz="0" w:space="0" w:color="auto"/>
                                <w:right w:val="none" w:sz="0" w:space="0" w:color="auto"/>
                              </w:divBdr>
                            </w:div>
                            <w:div w:id="1952667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296043">
                              <w:marLeft w:val="0"/>
                              <w:marRight w:val="0"/>
                              <w:marTop w:val="0"/>
                              <w:marBottom w:val="0"/>
                              <w:divBdr>
                                <w:top w:val="none" w:sz="0" w:space="0" w:color="auto"/>
                                <w:left w:val="none" w:sz="0" w:space="0" w:color="auto"/>
                                <w:bottom w:val="none" w:sz="0" w:space="0" w:color="auto"/>
                                <w:right w:val="none" w:sz="0" w:space="0" w:color="auto"/>
                              </w:divBdr>
                            </w:div>
                            <w:div w:id="2059893472">
                              <w:marLeft w:val="0"/>
                              <w:marRight w:val="0"/>
                              <w:marTop w:val="0"/>
                              <w:marBottom w:val="0"/>
                              <w:divBdr>
                                <w:top w:val="none" w:sz="0" w:space="0" w:color="auto"/>
                                <w:left w:val="none" w:sz="0" w:space="0" w:color="auto"/>
                                <w:bottom w:val="none" w:sz="0" w:space="0" w:color="auto"/>
                                <w:right w:val="none" w:sz="0" w:space="0" w:color="auto"/>
                              </w:divBdr>
                            </w:div>
                            <w:div w:id="896011897">
                              <w:marLeft w:val="0"/>
                              <w:marRight w:val="0"/>
                              <w:marTop w:val="0"/>
                              <w:marBottom w:val="0"/>
                              <w:divBdr>
                                <w:top w:val="none" w:sz="0" w:space="0" w:color="auto"/>
                                <w:left w:val="none" w:sz="0" w:space="0" w:color="auto"/>
                                <w:bottom w:val="none" w:sz="0" w:space="0" w:color="auto"/>
                                <w:right w:val="none" w:sz="0" w:space="0" w:color="auto"/>
                              </w:divBdr>
                            </w:div>
                            <w:div w:id="1153107257">
                              <w:marLeft w:val="0"/>
                              <w:marRight w:val="0"/>
                              <w:marTop w:val="0"/>
                              <w:marBottom w:val="0"/>
                              <w:divBdr>
                                <w:top w:val="none" w:sz="0" w:space="0" w:color="auto"/>
                                <w:left w:val="none" w:sz="0" w:space="0" w:color="auto"/>
                                <w:bottom w:val="none" w:sz="0" w:space="0" w:color="auto"/>
                                <w:right w:val="none" w:sz="0" w:space="0" w:color="auto"/>
                              </w:divBdr>
                            </w:div>
                            <w:div w:id="1631210354">
                              <w:marLeft w:val="0"/>
                              <w:marRight w:val="0"/>
                              <w:marTop w:val="0"/>
                              <w:marBottom w:val="0"/>
                              <w:divBdr>
                                <w:top w:val="none" w:sz="0" w:space="0" w:color="auto"/>
                                <w:left w:val="none" w:sz="0" w:space="0" w:color="auto"/>
                                <w:bottom w:val="none" w:sz="0" w:space="0" w:color="auto"/>
                                <w:right w:val="none" w:sz="0" w:space="0" w:color="auto"/>
                              </w:divBdr>
                            </w:div>
                            <w:div w:id="1968200031">
                              <w:marLeft w:val="0"/>
                              <w:marRight w:val="0"/>
                              <w:marTop w:val="0"/>
                              <w:marBottom w:val="0"/>
                              <w:divBdr>
                                <w:top w:val="none" w:sz="0" w:space="0" w:color="auto"/>
                                <w:left w:val="none" w:sz="0" w:space="0" w:color="auto"/>
                                <w:bottom w:val="none" w:sz="0" w:space="0" w:color="auto"/>
                                <w:right w:val="none" w:sz="0" w:space="0" w:color="auto"/>
                              </w:divBdr>
                            </w:div>
                            <w:div w:id="1089886199">
                              <w:marLeft w:val="0"/>
                              <w:marRight w:val="0"/>
                              <w:marTop w:val="0"/>
                              <w:marBottom w:val="0"/>
                              <w:divBdr>
                                <w:top w:val="none" w:sz="0" w:space="0" w:color="auto"/>
                                <w:left w:val="none" w:sz="0" w:space="0" w:color="auto"/>
                                <w:bottom w:val="none" w:sz="0" w:space="0" w:color="auto"/>
                                <w:right w:val="none" w:sz="0" w:space="0" w:color="auto"/>
                              </w:divBdr>
                            </w:div>
                            <w:div w:id="1159881877">
                              <w:marLeft w:val="0"/>
                              <w:marRight w:val="0"/>
                              <w:marTop w:val="0"/>
                              <w:marBottom w:val="0"/>
                              <w:divBdr>
                                <w:top w:val="none" w:sz="0" w:space="0" w:color="auto"/>
                                <w:left w:val="none" w:sz="0" w:space="0" w:color="auto"/>
                                <w:bottom w:val="none" w:sz="0" w:space="0" w:color="auto"/>
                                <w:right w:val="none" w:sz="0" w:space="0" w:color="auto"/>
                              </w:divBdr>
                            </w:div>
                            <w:div w:id="1172573878">
                              <w:marLeft w:val="0"/>
                              <w:marRight w:val="0"/>
                              <w:marTop w:val="0"/>
                              <w:marBottom w:val="0"/>
                              <w:divBdr>
                                <w:top w:val="none" w:sz="0" w:space="0" w:color="auto"/>
                                <w:left w:val="none" w:sz="0" w:space="0" w:color="auto"/>
                                <w:bottom w:val="none" w:sz="0" w:space="0" w:color="auto"/>
                                <w:right w:val="none" w:sz="0" w:space="0" w:color="auto"/>
                              </w:divBdr>
                            </w:div>
                            <w:div w:id="1501698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6119C-220C-4EBF-8477-50D18854C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10401</Words>
  <Characters>59288</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حيدر zahwi</dc:creator>
  <cp:keywords/>
  <dc:description/>
  <cp:lastModifiedBy>ابو حيدر zahwi</cp:lastModifiedBy>
  <cp:revision>2</cp:revision>
  <dcterms:created xsi:type="dcterms:W3CDTF">2026-08-12T18:01:00Z</dcterms:created>
  <dcterms:modified xsi:type="dcterms:W3CDTF">2026-08-12T18:01:00Z</dcterms:modified>
</cp:coreProperties>
</file>